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17C9A" w14:textId="77777777" w:rsidR="00A0600C" w:rsidRPr="00677C48" w:rsidRDefault="00951999" w:rsidP="008B6BFF">
      <w:pPr>
        <w:jc w:val="center"/>
        <w:rPr>
          <w:rFonts w:ascii="Garamond" w:hAnsi="Garamond"/>
        </w:rPr>
      </w:pPr>
      <w:r w:rsidRPr="00677C48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FE2E9C4" wp14:editId="7F2EEA8D">
                <wp:simplePos x="0" y="0"/>
                <wp:positionH relativeFrom="column">
                  <wp:posOffset>0</wp:posOffset>
                </wp:positionH>
                <wp:positionV relativeFrom="page">
                  <wp:posOffset>-1447165</wp:posOffset>
                </wp:positionV>
                <wp:extent cx="7620000" cy="2434590"/>
                <wp:effectExtent l="0" t="0" r="0" b="3810"/>
                <wp:wrapNone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0" cy="243459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89999"/>
                          </a:srgbClr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2D010" id=" 2" o:spid="_x0000_s1026" style="position:absolute;margin-left:0;margin-top:-113.95pt;width:600pt;height:191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" fillcolor="#039" strokecolor="#339">
                <v:fill opacity="58853f"/>
                <v:path arrowok="t"/>
                <w10:wrap anchory="page"/>
              </v:rect>
            </w:pict>
          </mc:Fallback>
        </mc:AlternateContent>
      </w:r>
    </w:p>
    <w:p w14:paraId="7265DC09" w14:textId="77777777" w:rsidR="00290760" w:rsidRPr="00677C48" w:rsidRDefault="00951999" w:rsidP="008B6BFF">
      <w:pPr>
        <w:tabs>
          <w:tab w:val="left" w:pos="11880"/>
        </w:tabs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7216" behindDoc="0" locked="0" layoutInCell="1" allowOverlap="1" wp14:anchorId="45E92812" wp14:editId="1CB31654">
            <wp:simplePos x="0" y="0"/>
            <wp:positionH relativeFrom="column">
              <wp:align>center</wp:align>
            </wp:positionH>
            <wp:positionV relativeFrom="page">
              <wp:posOffset>205105</wp:posOffset>
            </wp:positionV>
            <wp:extent cx="1366520" cy="712470"/>
            <wp:effectExtent l="0" t="0" r="0" b="0"/>
            <wp:wrapNone/>
            <wp:docPr id="7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73909" w14:textId="77777777" w:rsidR="008B6BFF" w:rsidRPr="00677C48" w:rsidRDefault="008B6BFF" w:rsidP="008B6BFF">
      <w:pPr>
        <w:tabs>
          <w:tab w:val="left" w:pos="11880"/>
        </w:tabs>
        <w:jc w:val="center"/>
        <w:rPr>
          <w:rFonts w:ascii="Garamond" w:hAnsi="Garamond"/>
        </w:rPr>
      </w:pPr>
    </w:p>
    <w:p w14:paraId="3813DA2C" w14:textId="77777777" w:rsidR="008B6BFF" w:rsidRPr="00677C48" w:rsidRDefault="008B6BFF" w:rsidP="008B6BFF">
      <w:pPr>
        <w:tabs>
          <w:tab w:val="left" w:pos="11880"/>
        </w:tabs>
        <w:jc w:val="center"/>
        <w:rPr>
          <w:rFonts w:ascii="Garamond" w:hAnsi="Garamond"/>
        </w:rPr>
      </w:pPr>
    </w:p>
    <w:p w14:paraId="6CA5A3E5" w14:textId="77777777" w:rsidR="008B6BFF" w:rsidRPr="00677C48" w:rsidRDefault="008B6BFF" w:rsidP="008B6BFF">
      <w:pPr>
        <w:tabs>
          <w:tab w:val="left" w:pos="11880"/>
        </w:tabs>
        <w:jc w:val="center"/>
        <w:rPr>
          <w:rFonts w:ascii="Garamond" w:hAnsi="Garamond"/>
        </w:rPr>
      </w:pPr>
    </w:p>
    <w:p w14:paraId="298D8732" w14:textId="77777777" w:rsidR="00E779AE" w:rsidRPr="00DB1D1D" w:rsidRDefault="00E779AE" w:rsidP="000733C7">
      <w:pPr>
        <w:jc w:val="center"/>
        <w:rPr>
          <w:rFonts w:ascii="Monotype Corsiva" w:hAnsi="Monotype Corsiva" w:cs="AGaramond-Regular"/>
          <w:b/>
          <w:i/>
          <w:color w:val="333399"/>
          <w:sz w:val="10"/>
          <w:szCs w:val="10"/>
        </w:rPr>
      </w:pPr>
    </w:p>
    <w:p w14:paraId="35885E82" w14:textId="77777777" w:rsidR="007C0D4F" w:rsidRPr="007C0D4F" w:rsidRDefault="00951999" w:rsidP="000733C7">
      <w:pPr>
        <w:jc w:val="center"/>
        <w:rPr>
          <w:rFonts w:ascii="Monotype Corsiva" w:hAnsi="Monotype Corsiva" w:cs="AGaramond-Regular"/>
          <w:b/>
          <w:i/>
          <w:color w:val="333399"/>
          <w:sz w:val="16"/>
          <w:szCs w:val="16"/>
        </w:rPr>
      </w:pPr>
      <w:r w:rsidRPr="007C0D4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6C5B8D" wp14:editId="6100EB31">
                <wp:simplePos x="0" y="0"/>
                <wp:positionH relativeFrom="column">
                  <wp:posOffset>-76200</wp:posOffset>
                </wp:positionH>
                <wp:positionV relativeFrom="page">
                  <wp:posOffset>1045845</wp:posOffset>
                </wp:positionV>
                <wp:extent cx="7620000" cy="0"/>
                <wp:effectExtent l="0" t="0" r="0" b="0"/>
                <wp:wrapNone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32D78" id="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pt,82.35pt" to="594pt,82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" strokecolor="#339" strokeweight="1.5pt">
                <o:lock v:ext="edit" shapetype="f"/>
                <w10:wrap anchory="page"/>
              </v:line>
            </w:pict>
          </mc:Fallback>
        </mc:AlternateContent>
      </w:r>
    </w:p>
    <w:p w14:paraId="4B9E76CB" w14:textId="77777777" w:rsidR="005F0763" w:rsidRPr="00CB0C7E" w:rsidRDefault="007C0D4F" w:rsidP="00E779AE">
      <w:pPr>
        <w:jc w:val="center"/>
        <w:rPr>
          <w:rFonts w:ascii="Monotype Corsiva" w:hAnsi="Monotype Corsiva" w:cs="AGaramond-Regular"/>
          <w:b/>
          <w:i/>
          <w:color w:val="333399"/>
          <w:sz w:val="36"/>
          <w:szCs w:val="36"/>
        </w:rPr>
      </w:pPr>
      <w:r w:rsidRPr="00CB0C7E">
        <w:rPr>
          <w:rFonts w:ascii="Monotype Corsiva" w:hAnsi="Monotype Corsiva" w:cs="AGaramond-Regular"/>
          <w:b/>
          <w:i/>
          <w:color w:val="333399"/>
          <w:sz w:val="36"/>
          <w:szCs w:val="36"/>
        </w:rPr>
        <w:t>Ordine dei Dottori Commercialisti e degli Esperti Contabili</w:t>
      </w:r>
    </w:p>
    <w:p w14:paraId="19403439" w14:textId="77777777" w:rsidR="007E17CE" w:rsidRPr="00CB0C7E" w:rsidRDefault="007C0D4F" w:rsidP="00E779AE">
      <w:pPr>
        <w:tabs>
          <w:tab w:val="left" w:pos="9720"/>
          <w:tab w:val="left" w:pos="12120"/>
        </w:tabs>
        <w:jc w:val="center"/>
        <w:rPr>
          <w:rFonts w:ascii="Monotype Corsiva" w:hAnsi="Monotype Corsiva" w:cs="AGaramond-Regular"/>
          <w:b/>
          <w:i/>
          <w:color w:val="333399"/>
          <w:sz w:val="36"/>
          <w:szCs w:val="36"/>
        </w:rPr>
      </w:pPr>
      <w:r w:rsidRPr="00CB0C7E">
        <w:rPr>
          <w:rFonts w:ascii="Monotype Corsiva" w:hAnsi="Monotype Corsiva" w:cs="AGaramond-Regular"/>
          <w:b/>
          <w:i/>
          <w:color w:val="333399"/>
          <w:sz w:val="36"/>
          <w:szCs w:val="36"/>
        </w:rPr>
        <w:t>Circondario del Tribunale di Napoli</w:t>
      </w:r>
    </w:p>
    <w:p w14:paraId="4F202674" w14:textId="67FC4FBC" w:rsidR="006B04DD" w:rsidRPr="00CB0C7E" w:rsidRDefault="00E366EC" w:rsidP="00E779AE">
      <w:pPr>
        <w:tabs>
          <w:tab w:val="left" w:pos="9720"/>
          <w:tab w:val="left" w:pos="12120"/>
        </w:tabs>
        <w:jc w:val="center"/>
        <w:rPr>
          <w:rFonts w:ascii="Monotype Corsiva" w:hAnsi="Monotype Corsiva" w:cs="AGaramond-Regular"/>
          <w:i/>
          <w:color w:val="333399"/>
          <w:sz w:val="20"/>
          <w:szCs w:val="20"/>
        </w:rPr>
      </w:pPr>
      <w:r w:rsidRPr="00CB0C7E">
        <w:rPr>
          <w:rFonts w:ascii="Monotype Corsiva" w:hAnsi="Monotype Corsiva" w:cs="AGaramond-Regular"/>
          <w:i/>
          <w:color w:val="333399"/>
          <w:sz w:val="20"/>
          <w:szCs w:val="20"/>
        </w:rPr>
        <w:t>Ente Pubblico non Economico</w:t>
      </w:r>
    </w:p>
    <w:p w14:paraId="04880999" w14:textId="583FF887" w:rsidR="00B60BC5" w:rsidRPr="00CB0C7E" w:rsidRDefault="00B60BC5" w:rsidP="00B60BC5">
      <w:pPr>
        <w:jc w:val="center"/>
        <w:rPr>
          <w:b/>
          <w:bCs/>
          <w:i/>
          <w:color w:val="000080"/>
          <w:sz w:val="20"/>
          <w:szCs w:val="20"/>
        </w:rPr>
      </w:pPr>
      <w:bookmarkStart w:id="0" w:name="_Hlk108025173"/>
      <w:bookmarkStart w:id="1" w:name="OLE_LINK1"/>
      <w:bookmarkStart w:id="2" w:name="OLE_LINK2"/>
      <w:r w:rsidRPr="00CB0C7E">
        <w:rPr>
          <w:b/>
          <w:bCs/>
          <w:i/>
          <w:color w:val="000080"/>
          <w:sz w:val="20"/>
          <w:szCs w:val="20"/>
        </w:rPr>
        <w:t>Commissione Economia Enti Pubblici e Sistemi di Ammin</w:t>
      </w:r>
      <w:bookmarkEnd w:id="0"/>
      <w:r w:rsidRPr="00CB0C7E">
        <w:rPr>
          <w:b/>
          <w:bCs/>
          <w:i/>
          <w:color w:val="000080"/>
          <w:sz w:val="20"/>
          <w:szCs w:val="20"/>
        </w:rPr>
        <w:t>istrazione, Valutazione e Controllo</w:t>
      </w:r>
    </w:p>
    <w:p w14:paraId="0CB3EFC6" w14:textId="77A27EE6" w:rsidR="00563F89" w:rsidRPr="00CB0C7E" w:rsidRDefault="00563F89" w:rsidP="00B60BC5">
      <w:pPr>
        <w:jc w:val="center"/>
        <w:rPr>
          <w:b/>
          <w:bCs/>
          <w:i/>
          <w:color w:val="000080"/>
          <w:sz w:val="20"/>
          <w:szCs w:val="20"/>
        </w:rPr>
      </w:pPr>
      <w:r w:rsidRPr="00CB0C7E">
        <w:rPr>
          <w:b/>
          <w:bCs/>
          <w:i/>
          <w:color w:val="000080"/>
          <w:sz w:val="20"/>
          <w:szCs w:val="20"/>
        </w:rPr>
        <w:t>Commissione Tribunale delle Imprese</w:t>
      </w:r>
    </w:p>
    <w:p w14:paraId="2F2F48BA" w14:textId="77777777" w:rsidR="00A07D4C" w:rsidRDefault="00A07D4C" w:rsidP="00B60BC5">
      <w:pPr>
        <w:jc w:val="center"/>
        <w:rPr>
          <w:b/>
          <w:bCs/>
          <w:i/>
          <w:color w:val="000080"/>
          <w:sz w:val="16"/>
          <w:szCs w:val="16"/>
        </w:rPr>
      </w:pPr>
      <w:r>
        <w:rPr>
          <w:b/>
          <w:bCs/>
          <w:i/>
          <w:color w:val="000080"/>
          <w:sz w:val="16"/>
          <w:szCs w:val="16"/>
        </w:rPr>
        <w:t>i</w:t>
      </w:r>
      <w:r w:rsidRPr="00A07D4C">
        <w:rPr>
          <w:b/>
          <w:bCs/>
          <w:i/>
          <w:color w:val="000080"/>
          <w:sz w:val="16"/>
          <w:szCs w:val="16"/>
        </w:rPr>
        <w:t>n collaborazione con</w:t>
      </w:r>
    </w:p>
    <w:p w14:paraId="7612BE56" w14:textId="0C75653B" w:rsidR="00A07D4C" w:rsidRPr="00B60BC5" w:rsidRDefault="00A07D4C" w:rsidP="00B60BC5">
      <w:pPr>
        <w:jc w:val="center"/>
        <w:rPr>
          <w:b/>
          <w:bCs/>
          <w:i/>
          <w:color w:val="000080"/>
        </w:rPr>
      </w:pPr>
      <w:r w:rsidRPr="00A07D4C">
        <w:rPr>
          <w:b/>
          <w:bCs/>
          <w:i/>
          <w:color w:val="000080"/>
          <w:sz w:val="16"/>
          <w:szCs w:val="16"/>
        </w:rPr>
        <w:t xml:space="preserve"> </w:t>
      </w:r>
      <w:r w:rsidRPr="00FB33C0">
        <w:rPr>
          <w:noProof/>
        </w:rPr>
        <w:drawing>
          <wp:inline distT="0" distB="0" distL="0" distR="0" wp14:anchorId="0C399967" wp14:editId="18BEC60F">
            <wp:extent cx="1510747" cy="414057"/>
            <wp:effectExtent l="0" t="0" r="0" b="5080"/>
            <wp:docPr id="1202699303" name="Immagine 1" descr="Immagine che contiene testo, Carattere, logo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699303" name="Immagine 1" descr="Immagine che contiene testo, Carattere, logo, bian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44" cy="45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2DAAD" w14:textId="77777777" w:rsidR="00CB0C7E" w:rsidRPr="00CB0C7E" w:rsidRDefault="00CB0C7E" w:rsidP="009B3BE2">
      <w:pPr>
        <w:pStyle w:val="Default"/>
        <w:spacing w:after="60"/>
        <w:jc w:val="center"/>
        <w:rPr>
          <w:b/>
          <w:bCs/>
          <w:i/>
          <w:color w:val="000080"/>
          <w:sz w:val="16"/>
          <w:szCs w:val="16"/>
        </w:rPr>
      </w:pPr>
    </w:p>
    <w:p w14:paraId="2A22B39F" w14:textId="75D67101" w:rsidR="00EE2048" w:rsidRPr="009B3BE2" w:rsidRDefault="00B60BC5" w:rsidP="009B3BE2">
      <w:pPr>
        <w:pStyle w:val="Default"/>
        <w:spacing w:after="60"/>
        <w:jc w:val="center"/>
        <w:rPr>
          <w:b/>
          <w:bCs/>
          <w:i/>
          <w:color w:val="000080"/>
          <w:sz w:val="28"/>
          <w:szCs w:val="28"/>
        </w:rPr>
      </w:pPr>
      <w:r>
        <w:rPr>
          <w:b/>
          <w:bCs/>
          <w:i/>
          <w:color w:val="000080"/>
          <w:sz w:val="28"/>
          <w:szCs w:val="28"/>
        </w:rPr>
        <w:t xml:space="preserve">SEMINARIO </w:t>
      </w:r>
      <w:r w:rsidR="00EE2048">
        <w:rPr>
          <w:b/>
          <w:bCs/>
          <w:i/>
          <w:color w:val="000080"/>
          <w:sz w:val="28"/>
          <w:szCs w:val="28"/>
        </w:rPr>
        <w:t>C</w:t>
      </w:r>
      <w:r w:rsidR="00500B67">
        <w:rPr>
          <w:b/>
          <w:bCs/>
          <w:i/>
          <w:color w:val="000080"/>
          <w:sz w:val="28"/>
          <w:szCs w:val="28"/>
        </w:rPr>
        <w:t>.</w:t>
      </w:r>
      <w:r w:rsidR="00EE2048">
        <w:rPr>
          <w:b/>
          <w:bCs/>
          <w:i/>
          <w:color w:val="000080"/>
          <w:sz w:val="28"/>
          <w:szCs w:val="28"/>
        </w:rPr>
        <w:t>7</w:t>
      </w:r>
      <w:r w:rsidR="00500B67">
        <w:rPr>
          <w:b/>
          <w:bCs/>
          <w:i/>
          <w:color w:val="000080"/>
          <w:sz w:val="28"/>
          <w:szCs w:val="28"/>
        </w:rPr>
        <w:t>B</w:t>
      </w:r>
      <w:r w:rsidR="00EE2048">
        <w:rPr>
          <w:b/>
          <w:bCs/>
          <w:i/>
          <w:color w:val="000080"/>
          <w:sz w:val="28"/>
          <w:szCs w:val="28"/>
        </w:rPr>
        <w:t>is</w:t>
      </w:r>
    </w:p>
    <w:p w14:paraId="1FC657A4" w14:textId="497E23FA" w:rsidR="009B3BE2" w:rsidRPr="00CB0C7E" w:rsidRDefault="00F25976" w:rsidP="00B60BC5">
      <w:pPr>
        <w:ind w:left="720"/>
        <w:jc w:val="center"/>
        <w:rPr>
          <w:b/>
          <w:i/>
          <w:iCs/>
          <w:color w:val="FF0000"/>
        </w:rPr>
      </w:pPr>
      <w:r w:rsidRPr="00CB0C7E">
        <w:rPr>
          <w:b/>
          <w:i/>
          <w:iCs/>
          <w:color w:val="FF0000"/>
        </w:rPr>
        <w:t>Organismi Partecipati dagli EE.LL.: tra opportunità e criticità</w:t>
      </w:r>
    </w:p>
    <w:p w14:paraId="12DFC2B8" w14:textId="5C958459" w:rsidR="001A1307" w:rsidRPr="00CB0C7E" w:rsidRDefault="001A1307" w:rsidP="00B60BC5">
      <w:pPr>
        <w:ind w:left="720"/>
        <w:jc w:val="center"/>
        <w:rPr>
          <w:b/>
          <w:i/>
          <w:iCs/>
          <w:color w:val="FF0000"/>
        </w:rPr>
      </w:pPr>
      <w:r w:rsidRPr="00CB0C7E">
        <w:rPr>
          <w:b/>
          <w:i/>
          <w:iCs/>
          <w:color w:val="FF0000"/>
        </w:rPr>
        <w:t>I controlli della Corte di Conti e le funzioni della Sezione Specializzata Tribunale delle Imprese</w:t>
      </w:r>
    </w:p>
    <w:p w14:paraId="35CD334A" w14:textId="515D4B9C" w:rsidR="00123E90" w:rsidRPr="00CB0C7E" w:rsidRDefault="00FB33C0" w:rsidP="0068744A">
      <w:pPr>
        <w:pStyle w:val="Default"/>
        <w:jc w:val="center"/>
        <w:rPr>
          <w:color w:val="000080"/>
          <w:sz w:val="18"/>
          <w:szCs w:val="18"/>
        </w:rPr>
      </w:pPr>
      <w:r w:rsidRPr="00CB0C7E">
        <w:rPr>
          <w:color w:val="000080"/>
          <w:sz w:val="18"/>
          <w:szCs w:val="18"/>
        </w:rPr>
        <w:t>MERCOLEDI’</w:t>
      </w:r>
      <w:r w:rsidR="00563F89" w:rsidRPr="00CB0C7E">
        <w:rPr>
          <w:color w:val="000080"/>
          <w:sz w:val="18"/>
          <w:szCs w:val="18"/>
        </w:rPr>
        <w:t xml:space="preserve"> 2</w:t>
      </w:r>
      <w:r w:rsidRPr="00CB0C7E">
        <w:rPr>
          <w:color w:val="000080"/>
          <w:sz w:val="18"/>
          <w:szCs w:val="18"/>
        </w:rPr>
        <w:t>2</w:t>
      </w:r>
      <w:r w:rsidR="00563F89" w:rsidRPr="00CB0C7E">
        <w:rPr>
          <w:color w:val="000080"/>
          <w:sz w:val="18"/>
          <w:szCs w:val="18"/>
        </w:rPr>
        <w:t xml:space="preserve"> MAGGIO 2024</w:t>
      </w:r>
      <w:r w:rsidR="00B60BC5" w:rsidRPr="00CB0C7E">
        <w:rPr>
          <w:color w:val="000080"/>
          <w:sz w:val="18"/>
          <w:szCs w:val="18"/>
        </w:rPr>
        <w:t xml:space="preserve"> </w:t>
      </w:r>
      <w:r w:rsidR="00123E90" w:rsidRPr="00CB0C7E">
        <w:rPr>
          <w:color w:val="000080"/>
          <w:sz w:val="18"/>
          <w:szCs w:val="18"/>
        </w:rPr>
        <w:t xml:space="preserve">ORE </w:t>
      </w:r>
      <w:r w:rsidR="00563F89" w:rsidRPr="00CB0C7E">
        <w:rPr>
          <w:color w:val="000080"/>
          <w:sz w:val="18"/>
          <w:szCs w:val="18"/>
        </w:rPr>
        <w:t>15</w:t>
      </w:r>
      <w:r w:rsidR="0068744A" w:rsidRPr="00CB0C7E">
        <w:rPr>
          <w:color w:val="000080"/>
          <w:sz w:val="18"/>
          <w:szCs w:val="18"/>
        </w:rPr>
        <w:t>,</w:t>
      </w:r>
      <w:r w:rsidR="00CF3BE5" w:rsidRPr="00CB0C7E">
        <w:rPr>
          <w:color w:val="000080"/>
          <w:sz w:val="18"/>
          <w:szCs w:val="18"/>
        </w:rPr>
        <w:t>00</w:t>
      </w:r>
      <w:r w:rsidR="0068744A" w:rsidRPr="00CB0C7E">
        <w:rPr>
          <w:color w:val="000080"/>
          <w:sz w:val="18"/>
          <w:szCs w:val="18"/>
        </w:rPr>
        <w:t xml:space="preserve"> – 1</w:t>
      </w:r>
      <w:r w:rsidR="00563F89" w:rsidRPr="00CB0C7E">
        <w:rPr>
          <w:color w:val="000080"/>
          <w:sz w:val="18"/>
          <w:szCs w:val="18"/>
        </w:rPr>
        <w:t>9</w:t>
      </w:r>
      <w:r w:rsidR="0068744A" w:rsidRPr="00CB0C7E">
        <w:rPr>
          <w:color w:val="000080"/>
          <w:sz w:val="18"/>
          <w:szCs w:val="18"/>
        </w:rPr>
        <w:t>,</w:t>
      </w:r>
      <w:r w:rsidR="00CF3BE5" w:rsidRPr="00CB0C7E">
        <w:rPr>
          <w:color w:val="000080"/>
          <w:sz w:val="18"/>
          <w:szCs w:val="18"/>
        </w:rPr>
        <w:t>00</w:t>
      </w:r>
    </w:p>
    <w:p w14:paraId="689BF8D2" w14:textId="58F588CF" w:rsidR="0068744A" w:rsidRPr="00CB0C7E" w:rsidRDefault="0068744A" w:rsidP="0068744A">
      <w:pPr>
        <w:pStyle w:val="Default"/>
        <w:jc w:val="center"/>
        <w:rPr>
          <w:color w:val="1F497D"/>
          <w:sz w:val="18"/>
          <w:szCs w:val="18"/>
        </w:rPr>
      </w:pPr>
      <w:r w:rsidRPr="00CB0C7E">
        <w:rPr>
          <w:color w:val="000080"/>
          <w:sz w:val="18"/>
          <w:szCs w:val="18"/>
        </w:rPr>
        <w:t xml:space="preserve">Sede </w:t>
      </w:r>
      <w:r w:rsidR="00FB33C0" w:rsidRPr="00CB0C7E">
        <w:rPr>
          <w:color w:val="000080"/>
          <w:sz w:val="18"/>
          <w:szCs w:val="18"/>
        </w:rPr>
        <w:t>ACEN</w:t>
      </w:r>
      <w:r w:rsidR="00DF105C">
        <w:rPr>
          <w:color w:val="000080"/>
          <w:sz w:val="18"/>
          <w:szCs w:val="18"/>
        </w:rPr>
        <w:t xml:space="preserve">: </w:t>
      </w:r>
      <w:r w:rsidR="00FB33C0" w:rsidRPr="00CB0C7E">
        <w:rPr>
          <w:color w:val="000080"/>
          <w:sz w:val="18"/>
          <w:szCs w:val="18"/>
        </w:rPr>
        <w:t>Via Riviera di Chiaia, 202</w:t>
      </w:r>
      <w:r w:rsidRPr="00CB0C7E">
        <w:rPr>
          <w:color w:val="000080"/>
          <w:sz w:val="18"/>
          <w:szCs w:val="18"/>
        </w:rPr>
        <w:t xml:space="preserve"> </w:t>
      </w:r>
      <w:r w:rsidR="005854B2" w:rsidRPr="00CB0C7E">
        <w:rPr>
          <w:color w:val="000080"/>
          <w:sz w:val="18"/>
          <w:szCs w:val="18"/>
        </w:rPr>
        <w:t xml:space="preserve">– 80121 </w:t>
      </w:r>
      <w:r w:rsidRPr="00CB0C7E">
        <w:rPr>
          <w:color w:val="000080"/>
          <w:sz w:val="18"/>
          <w:szCs w:val="18"/>
        </w:rPr>
        <w:t>Napoli</w:t>
      </w:r>
    </w:p>
    <w:p w14:paraId="2C2E7957" w14:textId="77777777" w:rsidR="005854B2" w:rsidRPr="00CB0C7E" w:rsidRDefault="005854B2" w:rsidP="0077452B">
      <w:pPr>
        <w:pStyle w:val="Default"/>
        <w:tabs>
          <w:tab w:val="left" w:pos="1843"/>
        </w:tabs>
        <w:ind w:left="1134"/>
        <w:rPr>
          <w:b/>
          <w:color w:val="000080"/>
          <w:sz w:val="20"/>
          <w:szCs w:val="20"/>
        </w:rPr>
      </w:pPr>
    </w:p>
    <w:p w14:paraId="1C8B4753" w14:textId="77777777" w:rsidR="00CB0C7E" w:rsidRDefault="00CB0C7E" w:rsidP="0077452B">
      <w:pPr>
        <w:pStyle w:val="Default"/>
        <w:tabs>
          <w:tab w:val="left" w:pos="1843"/>
        </w:tabs>
        <w:ind w:left="1134"/>
        <w:rPr>
          <w:b/>
          <w:color w:val="000080"/>
          <w:sz w:val="22"/>
          <w:szCs w:val="22"/>
        </w:rPr>
        <w:sectPr w:rsidR="00CB0C7E" w:rsidSect="006108B4">
          <w:type w:val="continuous"/>
          <w:pgSz w:w="11907" w:h="16840" w:code="9"/>
          <w:pgMar w:top="0" w:right="27" w:bottom="80" w:left="0" w:header="0" w:footer="1985" w:gutter="0"/>
          <w:cols w:space="708"/>
          <w:docGrid w:linePitch="326"/>
        </w:sectPr>
      </w:pPr>
    </w:p>
    <w:p w14:paraId="51D83B3D" w14:textId="77777777" w:rsidR="00CB0C7E" w:rsidRDefault="00CB0C7E" w:rsidP="00CB0C7E">
      <w:pPr>
        <w:pStyle w:val="Default"/>
        <w:tabs>
          <w:tab w:val="left" w:pos="1843"/>
        </w:tabs>
        <w:ind w:left="709" w:right="57"/>
        <w:rPr>
          <w:b/>
          <w:color w:val="FF0000"/>
          <w:sz w:val="20"/>
          <w:szCs w:val="20"/>
        </w:rPr>
      </w:pPr>
    </w:p>
    <w:p w14:paraId="48927926" w14:textId="563F34C5" w:rsidR="0077452B" w:rsidRPr="00CB0C7E" w:rsidRDefault="0077452B" w:rsidP="00CB0C7E">
      <w:pPr>
        <w:pStyle w:val="Default"/>
        <w:tabs>
          <w:tab w:val="left" w:pos="1843"/>
        </w:tabs>
        <w:ind w:left="709" w:right="57"/>
        <w:rPr>
          <w:b/>
          <w:color w:val="FF0000"/>
          <w:sz w:val="20"/>
          <w:szCs w:val="20"/>
        </w:rPr>
      </w:pPr>
      <w:r w:rsidRPr="00CB0C7E">
        <w:rPr>
          <w:b/>
          <w:color w:val="FF0000"/>
          <w:sz w:val="20"/>
          <w:szCs w:val="20"/>
        </w:rPr>
        <w:t>SALUTI</w:t>
      </w:r>
    </w:p>
    <w:p w14:paraId="6B29C6E7" w14:textId="6F123153" w:rsidR="00FB33C0" w:rsidRPr="00CB0C7E" w:rsidRDefault="00FB33C0" w:rsidP="00CB0C7E">
      <w:pPr>
        <w:pStyle w:val="Default"/>
        <w:tabs>
          <w:tab w:val="left" w:pos="1843"/>
        </w:tabs>
        <w:ind w:left="709" w:right="57"/>
        <w:rPr>
          <w:b/>
          <w:color w:val="000080"/>
          <w:sz w:val="20"/>
          <w:szCs w:val="20"/>
        </w:rPr>
      </w:pPr>
      <w:r w:rsidRPr="00CB0C7E">
        <w:rPr>
          <w:b/>
          <w:color w:val="000080"/>
          <w:sz w:val="20"/>
          <w:szCs w:val="20"/>
        </w:rPr>
        <w:t>Angelo Lancellotti</w:t>
      </w:r>
    </w:p>
    <w:p w14:paraId="3CC06E4D" w14:textId="5934CF26" w:rsidR="00FB33C0" w:rsidRPr="00CB0C7E" w:rsidRDefault="00FB33C0" w:rsidP="00CB0C7E">
      <w:pPr>
        <w:pStyle w:val="Default"/>
        <w:tabs>
          <w:tab w:val="left" w:pos="1843"/>
        </w:tabs>
        <w:ind w:left="709" w:right="57"/>
        <w:rPr>
          <w:color w:val="000080"/>
          <w:sz w:val="20"/>
          <w:szCs w:val="20"/>
        </w:rPr>
      </w:pPr>
      <w:r w:rsidRPr="00CB0C7E">
        <w:rPr>
          <w:color w:val="000080"/>
          <w:sz w:val="20"/>
          <w:szCs w:val="20"/>
        </w:rPr>
        <w:t>Presidente ACEN</w:t>
      </w:r>
    </w:p>
    <w:p w14:paraId="50EE907C" w14:textId="77777777" w:rsidR="00FB33C0" w:rsidRPr="00CB0C7E" w:rsidRDefault="00FB33C0" w:rsidP="00CB0C7E">
      <w:pPr>
        <w:pStyle w:val="Default"/>
        <w:tabs>
          <w:tab w:val="left" w:pos="1843"/>
        </w:tabs>
        <w:ind w:left="709" w:right="57"/>
        <w:rPr>
          <w:b/>
          <w:color w:val="000080"/>
          <w:sz w:val="16"/>
          <w:szCs w:val="16"/>
        </w:rPr>
      </w:pPr>
    </w:p>
    <w:p w14:paraId="16D16C01" w14:textId="1D18868D" w:rsidR="0077452B" w:rsidRPr="00CB0C7E" w:rsidRDefault="00563F89" w:rsidP="00CB0C7E">
      <w:pPr>
        <w:pStyle w:val="Default"/>
        <w:tabs>
          <w:tab w:val="left" w:pos="1843"/>
        </w:tabs>
        <w:ind w:left="709" w:right="57"/>
        <w:rPr>
          <w:b/>
          <w:color w:val="000080"/>
          <w:sz w:val="20"/>
          <w:szCs w:val="20"/>
        </w:rPr>
      </w:pPr>
      <w:r w:rsidRPr="00CB0C7E">
        <w:rPr>
          <w:b/>
          <w:color w:val="000080"/>
          <w:sz w:val="20"/>
          <w:szCs w:val="20"/>
        </w:rPr>
        <w:t>E</w:t>
      </w:r>
      <w:r w:rsidR="0077452B" w:rsidRPr="00CB0C7E">
        <w:rPr>
          <w:b/>
          <w:color w:val="000080"/>
          <w:sz w:val="20"/>
          <w:szCs w:val="20"/>
        </w:rPr>
        <w:t>raldo Turi</w:t>
      </w:r>
    </w:p>
    <w:p w14:paraId="7B2921C0" w14:textId="77777777" w:rsidR="0077452B" w:rsidRPr="00CB0C7E" w:rsidRDefault="0077452B" w:rsidP="00CB0C7E">
      <w:pPr>
        <w:pStyle w:val="Default"/>
        <w:tabs>
          <w:tab w:val="left" w:pos="1843"/>
        </w:tabs>
        <w:ind w:left="709" w:right="57"/>
        <w:rPr>
          <w:color w:val="000080"/>
          <w:sz w:val="20"/>
          <w:szCs w:val="20"/>
        </w:rPr>
      </w:pPr>
      <w:r w:rsidRPr="00CB0C7E">
        <w:rPr>
          <w:color w:val="000080"/>
          <w:sz w:val="20"/>
          <w:szCs w:val="20"/>
        </w:rPr>
        <w:t>Presidente ODCEC di Napoli</w:t>
      </w:r>
    </w:p>
    <w:p w14:paraId="7400B636" w14:textId="77777777" w:rsidR="0077452B" w:rsidRPr="00CB0C7E" w:rsidRDefault="0077452B" w:rsidP="00CB0C7E">
      <w:pPr>
        <w:pStyle w:val="Default"/>
        <w:tabs>
          <w:tab w:val="left" w:pos="1843"/>
        </w:tabs>
        <w:ind w:left="709" w:right="57"/>
        <w:rPr>
          <w:b/>
          <w:color w:val="000080"/>
          <w:sz w:val="16"/>
          <w:szCs w:val="16"/>
        </w:rPr>
      </w:pPr>
    </w:p>
    <w:p w14:paraId="5AB9AE92" w14:textId="17919BDB" w:rsidR="00563F89" w:rsidRPr="00CB0C7E" w:rsidRDefault="00563F89" w:rsidP="00CB0C7E">
      <w:pPr>
        <w:pStyle w:val="Default"/>
        <w:tabs>
          <w:tab w:val="left" w:pos="1843"/>
        </w:tabs>
        <w:ind w:left="709" w:right="57"/>
        <w:rPr>
          <w:b/>
          <w:color w:val="000080"/>
          <w:sz w:val="20"/>
          <w:szCs w:val="20"/>
        </w:rPr>
      </w:pPr>
      <w:bookmarkStart w:id="3" w:name="_Hlk110005966"/>
      <w:r w:rsidRPr="00CB0C7E">
        <w:rPr>
          <w:b/>
          <w:color w:val="002060"/>
          <w:sz w:val="20"/>
          <w:szCs w:val="20"/>
        </w:rPr>
        <w:t xml:space="preserve">Monica Franzese </w:t>
      </w:r>
    </w:p>
    <w:p w14:paraId="206AF141" w14:textId="558530A8" w:rsidR="00563F89" w:rsidRPr="00CB0C7E" w:rsidRDefault="00563F89" w:rsidP="00CB0C7E">
      <w:pPr>
        <w:pStyle w:val="Default"/>
        <w:tabs>
          <w:tab w:val="left" w:pos="1843"/>
        </w:tabs>
        <w:ind w:left="709" w:right="57"/>
        <w:rPr>
          <w:color w:val="000080"/>
          <w:sz w:val="20"/>
          <w:szCs w:val="20"/>
        </w:rPr>
      </w:pPr>
      <w:r w:rsidRPr="00CB0C7E">
        <w:rPr>
          <w:color w:val="000080"/>
          <w:sz w:val="20"/>
          <w:szCs w:val="20"/>
        </w:rPr>
        <w:t>Presidente della Commissione di Studio Tribunale delle Imprese</w:t>
      </w:r>
    </w:p>
    <w:bookmarkEnd w:id="3"/>
    <w:p w14:paraId="61CB0B16" w14:textId="457541D4" w:rsidR="0068744A" w:rsidRPr="00CB0C7E" w:rsidRDefault="0068744A" w:rsidP="00CB0C7E">
      <w:pPr>
        <w:pStyle w:val="Default"/>
        <w:tabs>
          <w:tab w:val="left" w:pos="1843"/>
        </w:tabs>
        <w:ind w:left="709" w:right="57"/>
        <w:rPr>
          <w:color w:val="000080"/>
          <w:sz w:val="16"/>
          <w:szCs w:val="16"/>
        </w:rPr>
      </w:pPr>
    </w:p>
    <w:p w14:paraId="6A4FD217" w14:textId="12E4D46E" w:rsidR="0077452B" w:rsidRPr="00CB0C7E" w:rsidRDefault="00EA56AD" w:rsidP="00CB0C7E">
      <w:pPr>
        <w:pStyle w:val="Default"/>
        <w:tabs>
          <w:tab w:val="left" w:pos="1843"/>
        </w:tabs>
        <w:ind w:left="709" w:right="57"/>
        <w:rPr>
          <w:b/>
          <w:color w:val="FF0000"/>
          <w:sz w:val="20"/>
          <w:szCs w:val="20"/>
        </w:rPr>
      </w:pPr>
      <w:r w:rsidRPr="00CB0C7E">
        <w:rPr>
          <w:b/>
          <w:color w:val="FF0000"/>
          <w:sz w:val="20"/>
          <w:szCs w:val="20"/>
        </w:rPr>
        <w:t xml:space="preserve">MODERA </w:t>
      </w:r>
    </w:p>
    <w:p w14:paraId="40BB2CBF" w14:textId="7F563405" w:rsidR="00782415" w:rsidRPr="00CB0C7E" w:rsidRDefault="00782415" w:rsidP="00CB0C7E">
      <w:pPr>
        <w:pStyle w:val="Default"/>
        <w:tabs>
          <w:tab w:val="left" w:pos="1843"/>
        </w:tabs>
        <w:ind w:left="709" w:right="57"/>
        <w:rPr>
          <w:b/>
          <w:color w:val="000080"/>
          <w:sz w:val="20"/>
          <w:szCs w:val="20"/>
        </w:rPr>
      </w:pPr>
      <w:r w:rsidRPr="00CB0C7E">
        <w:rPr>
          <w:b/>
          <w:color w:val="002060"/>
          <w:sz w:val="20"/>
          <w:szCs w:val="20"/>
        </w:rPr>
        <w:t xml:space="preserve">Gianluca Battaglia </w:t>
      </w:r>
      <w:r w:rsidRPr="00CB0C7E">
        <w:rPr>
          <w:b/>
          <w:sz w:val="20"/>
          <w:szCs w:val="20"/>
        </w:rPr>
        <w:t xml:space="preserve">  </w:t>
      </w:r>
    </w:p>
    <w:p w14:paraId="4B27FD92" w14:textId="118EBBB8" w:rsidR="00B7016A" w:rsidRPr="00CB0C7E" w:rsidRDefault="00782415" w:rsidP="00CB0C7E">
      <w:pPr>
        <w:pStyle w:val="Default"/>
        <w:tabs>
          <w:tab w:val="left" w:pos="1843"/>
        </w:tabs>
        <w:ind w:left="709" w:right="57"/>
        <w:rPr>
          <w:color w:val="000080"/>
          <w:sz w:val="20"/>
          <w:szCs w:val="20"/>
        </w:rPr>
      </w:pPr>
      <w:r w:rsidRPr="00CB0C7E">
        <w:rPr>
          <w:color w:val="000080"/>
          <w:sz w:val="20"/>
          <w:szCs w:val="20"/>
        </w:rPr>
        <w:t xml:space="preserve">Consigliere </w:t>
      </w:r>
      <w:r w:rsidR="00B7016A" w:rsidRPr="00CB0C7E">
        <w:rPr>
          <w:color w:val="000080"/>
          <w:sz w:val="20"/>
          <w:szCs w:val="20"/>
        </w:rPr>
        <w:t>D</w:t>
      </w:r>
      <w:r w:rsidRPr="00CB0C7E">
        <w:rPr>
          <w:color w:val="000080"/>
          <w:sz w:val="20"/>
          <w:szCs w:val="20"/>
        </w:rPr>
        <w:t>elegato Commission</w:t>
      </w:r>
      <w:r w:rsidR="00F25976" w:rsidRPr="00CB0C7E">
        <w:rPr>
          <w:color w:val="000080"/>
          <w:sz w:val="20"/>
          <w:szCs w:val="20"/>
        </w:rPr>
        <w:t>i</w:t>
      </w:r>
      <w:r w:rsidR="00B7016A" w:rsidRPr="00CB0C7E">
        <w:rPr>
          <w:color w:val="000080"/>
          <w:sz w:val="20"/>
          <w:szCs w:val="20"/>
        </w:rPr>
        <w:t xml:space="preserve"> di Studio </w:t>
      </w:r>
      <w:r w:rsidR="00F25976" w:rsidRPr="00CB0C7E">
        <w:rPr>
          <w:color w:val="000080"/>
          <w:sz w:val="20"/>
          <w:szCs w:val="20"/>
        </w:rPr>
        <w:t xml:space="preserve">Tribunale delle </w:t>
      </w:r>
      <w:r w:rsidR="00CB0C7E" w:rsidRPr="00CB0C7E">
        <w:rPr>
          <w:color w:val="000080"/>
          <w:sz w:val="20"/>
          <w:szCs w:val="20"/>
        </w:rPr>
        <w:t xml:space="preserve">Imprese </w:t>
      </w:r>
      <w:proofErr w:type="gramStart"/>
      <w:r w:rsidR="00CB0C7E" w:rsidRPr="00CB0C7E">
        <w:rPr>
          <w:color w:val="000080"/>
          <w:sz w:val="20"/>
          <w:szCs w:val="20"/>
        </w:rPr>
        <w:t>e</w:t>
      </w:r>
      <w:proofErr w:type="gramEnd"/>
      <w:r w:rsidR="00F25976" w:rsidRPr="00CB0C7E">
        <w:rPr>
          <w:color w:val="000080"/>
          <w:sz w:val="20"/>
          <w:szCs w:val="20"/>
        </w:rPr>
        <w:t xml:space="preserve"> </w:t>
      </w:r>
      <w:r w:rsidR="00B7016A" w:rsidRPr="00CB0C7E">
        <w:rPr>
          <w:color w:val="000080"/>
          <w:sz w:val="20"/>
          <w:szCs w:val="20"/>
        </w:rPr>
        <w:t>Enti Pubblici e Sistemi di Amministrazione, Valutazione e Controllo</w:t>
      </w:r>
    </w:p>
    <w:p w14:paraId="67B05F45" w14:textId="5837A1C7" w:rsidR="00782415" w:rsidRPr="00CB0C7E" w:rsidRDefault="00782415" w:rsidP="00CB0C7E">
      <w:pPr>
        <w:pStyle w:val="Default"/>
        <w:tabs>
          <w:tab w:val="left" w:pos="1843"/>
        </w:tabs>
        <w:ind w:left="709" w:right="57"/>
        <w:rPr>
          <w:color w:val="000080"/>
          <w:sz w:val="16"/>
          <w:szCs w:val="16"/>
        </w:rPr>
      </w:pPr>
    </w:p>
    <w:p w14:paraId="133BA58F" w14:textId="77777777" w:rsidR="0077452B" w:rsidRPr="00CB0C7E" w:rsidRDefault="0077452B" w:rsidP="00CB0C7E">
      <w:pPr>
        <w:pStyle w:val="Default"/>
        <w:tabs>
          <w:tab w:val="left" w:pos="1843"/>
        </w:tabs>
        <w:ind w:left="709" w:right="57"/>
        <w:rPr>
          <w:b/>
          <w:color w:val="FF0000"/>
          <w:sz w:val="20"/>
          <w:szCs w:val="20"/>
        </w:rPr>
      </w:pPr>
      <w:r w:rsidRPr="00CB0C7E">
        <w:rPr>
          <w:b/>
          <w:color w:val="FF0000"/>
          <w:sz w:val="20"/>
          <w:szCs w:val="20"/>
        </w:rPr>
        <w:t xml:space="preserve">RELATORI </w:t>
      </w:r>
    </w:p>
    <w:p w14:paraId="0E2C6FE8" w14:textId="77B39448" w:rsidR="00563F89" w:rsidRPr="00CB0C7E" w:rsidRDefault="00F25976" w:rsidP="00CB0C7E">
      <w:pPr>
        <w:pStyle w:val="Default"/>
        <w:tabs>
          <w:tab w:val="left" w:pos="1843"/>
        </w:tabs>
        <w:ind w:left="709" w:right="57"/>
        <w:rPr>
          <w:b/>
          <w:color w:val="000080"/>
          <w:sz w:val="20"/>
          <w:szCs w:val="20"/>
        </w:rPr>
      </w:pPr>
      <w:r w:rsidRPr="00CB0C7E">
        <w:rPr>
          <w:b/>
          <w:color w:val="000080"/>
          <w:sz w:val="20"/>
          <w:szCs w:val="20"/>
        </w:rPr>
        <w:t>La programmazione ed il controllo degli organismi partecipati da parte deg</w:t>
      </w:r>
      <w:r w:rsidR="00563F89" w:rsidRPr="00CB0C7E">
        <w:rPr>
          <w:b/>
          <w:color w:val="000080"/>
          <w:sz w:val="20"/>
          <w:szCs w:val="20"/>
        </w:rPr>
        <w:t>li EE.LL.</w:t>
      </w:r>
    </w:p>
    <w:p w14:paraId="724B1352" w14:textId="77777777" w:rsidR="0077452B" w:rsidRPr="00CB0C7E" w:rsidRDefault="0077452B" w:rsidP="00CB0C7E">
      <w:pPr>
        <w:pStyle w:val="Default"/>
        <w:ind w:left="709" w:right="57"/>
        <w:jc w:val="center"/>
        <w:rPr>
          <w:color w:val="000080"/>
          <w:sz w:val="16"/>
          <w:szCs w:val="16"/>
        </w:rPr>
      </w:pPr>
    </w:p>
    <w:p w14:paraId="74440C57" w14:textId="50142565" w:rsidR="00563F89" w:rsidRPr="00CB0C7E" w:rsidRDefault="00563F89" w:rsidP="00CB0C7E">
      <w:pPr>
        <w:pStyle w:val="Default"/>
        <w:tabs>
          <w:tab w:val="left" w:pos="1843"/>
        </w:tabs>
        <w:ind w:left="709" w:right="57"/>
        <w:rPr>
          <w:b/>
          <w:sz w:val="20"/>
          <w:szCs w:val="20"/>
        </w:rPr>
      </w:pPr>
      <w:r w:rsidRPr="00CB0C7E">
        <w:rPr>
          <w:b/>
          <w:color w:val="002060"/>
          <w:sz w:val="20"/>
          <w:szCs w:val="20"/>
        </w:rPr>
        <w:t>Pier Paolo Baretta</w:t>
      </w:r>
      <w:r w:rsidR="00D71BD6" w:rsidRPr="00CB0C7E">
        <w:rPr>
          <w:b/>
          <w:color w:val="002060"/>
          <w:sz w:val="20"/>
          <w:szCs w:val="20"/>
        </w:rPr>
        <w:t xml:space="preserve"> </w:t>
      </w:r>
      <w:r w:rsidRPr="00CB0C7E">
        <w:rPr>
          <w:b/>
          <w:color w:val="002060"/>
          <w:sz w:val="20"/>
          <w:szCs w:val="20"/>
        </w:rPr>
        <w:t xml:space="preserve">- </w:t>
      </w:r>
      <w:r w:rsidRPr="00CB0C7E">
        <w:rPr>
          <w:b/>
          <w:sz w:val="20"/>
          <w:szCs w:val="20"/>
        </w:rPr>
        <w:t>La riorganizzazione del sistema delle partecipate del Comune di Napoli</w:t>
      </w:r>
    </w:p>
    <w:p w14:paraId="4B2A53FD" w14:textId="6ABA93C8" w:rsidR="00D71BD6" w:rsidRPr="00CB0C7E" w:rsidRDefault="00782415" w:rsidP="00CB0C7E">
      <w:pPr>
        <w:pStyle w:val="Default"/>
        <w:tabs>
          <w:tab w:val="left" w:pos="1843"/>
        </w:tabs>
        <w:ind w:left="709" w:right="57"/>
        <w:rPr>
          <w:i/>
          <w:iCs/>
          <w:color w:val="000080"/>
          <w:sz w:val="20"/>
          <w:szCs w:val="20"/>
        </w:rPr>
      </w:pPr>
      <w:r w:rsidRPr="00CB0C7E">
        <w:rPr>
          <w:i/>
          <w:iCs/>
          <w:color w:val="000080"/>
          <w:sz w:val="20"/>
          <w:szCs w:val="20"/>
        </w:rPr>
        <w:t xml:space="preserve">Assessore al Bilancio </w:t>
      </w:r>
      <w:r w:rsidR="00563F89" w:rsidRPr="00CB0C7E">
        <w:rPr>
          <w:i/>
          <w:iCs/>
          <w:color w:val="000080"/>
          <w:sz w:val="20"/>
          <w:szCs w:val="20"/>
        </w:rPr>
        <w:t>Comune di Napoli</w:t>
      </w:r>
    </w:p>
    <w:p w14:paraId="6FD35E5B" w14:textId="1AD7B422" w:rsidR="00D71BD6" w:rsidRPr="00CB0C7E" w:rsidRDefault="00D71BD6" w:rsidP="00CB0C7E">
      <w:pPr>
        <w:pStyle w:val="Default"/>
        <w:tabs>
          <w:tab w:val="left" w:pos="1843"/>
        </w:tabs>
        <w:ind w:left="709" w:right="57"/>
        <w:rPr>
          <w:i/>
          <w:iCs/>
          <w:color w:val="000080"/>
          <w:sz w:val="16"/>
          <w:szCs w:val="16"/>
        </w:rPr>
      </w:pPr>
    </w:p>
    <w:p w14:paraId="42685272" w14:textId="029268DF" w:rsidR="00AD376C" w:rsidRPr="00CB0C7E" w:rsidRDefault="00563F89" w:rsidP="00CB0C7E">
      <w:pPr>
        <w:pStyle w:val="Default"/>
        <w:tabs>
          <w:tab w:val="left" w:pos="1843"/>
        </w:tabs>
        <w:ind w:left="709" w:right="57"/>
        <w:rPr>
          <w:i/>
          <w:iCs/>
          <w:color w:val="000080"/>
          <w:sz w:val="20"/>
          <w:szCs w:val="20"/>
        </w:rPr>
      </w:pPr>
      <w:r w:rsidRPr="00CB0C7E">
        <w:rPr>
          <w:b/>
          <w:color w:val="002060"/>
          <w:sz w:val="20"/>
          <w:szCs w:val="20"/>
        </w:rPr>
        <w:t>Claudio Martelli</w:t>
      </w:r>
      <w:r w:rsidR="00D71BD6" w:rsidRPr="00CB0C7E">
        <w:rPr>
          <w:b/>
          <w:color w:val="002060"/>
          <w:sz w:val="20"/>
          <w:szCs w:val="20"/>
        </w:rPr>
        <w:t xml:space="preserve"> </w:t>
      </w:r>
      <w:r w:rsidR="00C20A39" w:rsidRPr="00CB0C7E">
        <w:rPr>
          <w:b/>
          <w:sz w:val="20"/>
          <w:szCs w:val="20"/>
        </w:rPr>
        <w:t xml:space="preserve">- </w:t>
      </w:r>
      <w:r w:rsidR="00AD376C" w:rsidRPr="00CB0C7E">
        <w:rPr>
          <w:b/>
          <w:sz w:val="20"/>
          <w:szCs w:val="20"/>
        </w:rPr>
        <w:t xml:space="preserve">Il </w:t>
      </w:r>
      <w:r w:rsidRPr="00CB0C7E">
        <w:rPr>
          <w:b/>
          <w:sz w:val="20"/>
          <w:szCs w:val="20"/>
        </w:rPr>
        <w:t>nuovo sistema di controllo analogo delle partecipate del Comune di Napoli</w:t>
      </w:r>
      <w:r w:rsidR="00AD376C" w:rsidRPr="00CB0C7E">
        <w:rPr>
          <w:i/>
          <w:iCs/>
          <w:color w:val="000080"/>
          <w:sz w:val="20"/>
          <w:szCs w:val="20"/>
        </w:rPr>
        <w:t xml:space="preserve"> </w:t>
      </w:r>
    </w:p>
    <w:p w14:paraId="2FCD64D4" w14:textId="0893F159" w:rsidR="003808C1" w:rsidRPr="00CB0C7E" w:rsidRDefault="00563F89" w:rsidP="00CB0C7E">
      <w:pPr>
        <w:pStyle w:val="Default"/>
        <w:tabs>
          <w:tab w:val="left" w:pos="1843"/>
        </w:tabs>
        <w:ind w:left="709" w:right="57"/>
        <w:rPr>
          <w:i/>
          <w:iCs/>
          <w:color w:val="000080"/>
          <w:sz w:val="20"/>
          <w:szCs w:val="20"/>
        </w:rPr>
      </w:pPr>
      <w:r w:rsidRPr="00CB0C7E">
        <w:rPr>
          <w:i/>
          <w:iCs/>
          <w:color w:val="000080"/>
          <w:sz w:val="20"/>
          <w:szCs w:val="20"/>
        </w:rPr>
        <w:t xml:space="preserve">Dirigente </w:t>
      </w:r>
      <w:r w:rsidR="006C4470" w:rsidRPr="00CB0C7E">
        <w:rPr>
          <w:i/>
          <w:iCs/>
          <w:color w:val="000080"/>
          <w:sz w:val="20"/>
          <w:szCs w:val="20"/>
        </w:rPr>
        <w:t>Area</w:t>
      </w:r>
      <w:r w:rsidRPr="00CB0C7E">
        <w:rPr>
          <w:i/>
          <w:iCs/>
          <w:color w:val="000080"/>
          <w:sz w:val="20"/>
          <w:szCs w:val="20"/>
        </w:rPr>
        <w:t xml:space="preserve"> Partecipate</w:t>
      </w:r>
      <w:r w:rsidR="00782415" w:rsidRPr="00CB0C7E">
        <w:rPr>
          <w:i/>
          <w:iCs/>
          <w:color w:val="000080"/>
          <w:sz w:val="20"/>
          <w:szCs w:val="20"/>
        </w:rPr>
        <w:t xml:space="preserve"> Comune di Napoli</w:t>
      </w:r>
      <w:r w:rsidR="003808C1" w:rsidRPr="00CB0C7E">
        <w:rPr>
          <w:i/>
          <w:iCs/>
          <w:color w:val="000080"/>
          <w:sz w:val="20"/>
          <w:szCs w:val="20"/>
        </w:rPr>
        <w:tab/>
      </w:r>
    </w:p>
    <w:p w14:paraId="60A0F0B8" w14:textId="1A207660" w:rsidR="003808C1" w:rsidRPr="00CB0C7E" w:rsidRDefault="003808C1" w:rsidP="00CB0C7E">
      <w:pPr>
        <w:pStyle w:val="Default"/>
        <w:tabs>
          <w:tab w:val="left" w:pos="1843"/>
        </w:tabs>
        <w:ind w:left="709" w:right="57"/>
        <w:rPr>
          <w:i/>
          <w:iCs/>
          <w:color w:val="000080"/>
          <w:sz w:val="16"/>
          <w:szCs w:val="16"/>
        </w:rPr>
      </w:pPr>
    </w:p>
    <w:p w14:paraId="3861395F" w14:textId="4D210D78" w:rsidR="00563F89" w:rsidRPr="00CB0C7E" w:rsidRDefault="004155FB" w:rsidP="00CB0C7E">
      <w:pPr>
        <w:pStyle w:val="Default"/>
        <w:tabs>
          <w:tab w:val="left" w:pos="1843"/>
        </w:tabs>
        <w:ind w:left="709" w:right="57"/>
        <w:rPr>
          <w:b/>
          <w:color w:val="002060"/>
          <w:sz w:val="20"/>
          <w:szCs w:val="20"/>
        </w:rPr>
      </w:pPr>
      <w:r w:rsidRPr="00CB0C7E">
        <w:rPr>
          <w:b/>
          <w:color w:val="002060"/>
          <w:sz w:val="20"/>
          <w:szCs w:val="20"/>
        </w:rPr>
        <w:t>Le giurisdizioni della Magistratura Contabile e Civile</w:t>
      </w:r>
    </w:p>
    <w:p w14:paraId="0810D65E" w14:textId="77777777" w:rsidR="00563F89" w:rsidRPr="00CB0C7E" w:rsidRDefault="00563F89" w:rsidP="00CB0C7E">
      <w:pPr>
        <w:pStyle w:val="Default"/>
        <w:tabs>
          <w:tab w:val="left" w:pos="1843"/>
        </w:tabs>
        <w:ind w:left="709" w:right="57"/>
        <w:rPr>
          <w:b/>
          <w:color w:val="002060"/>
          <w:sz w:val="16"/>
          <w:szCs w:val="16"/>
        </w:rPr>
      </w:pPr>
    </w:p>
    <w:p w14:paraId="44CFFD49" w14:textId="28B7E30B" w:rsidR="00AD376C" w:rsidRPr="00CB0C7E" w:rsidRDefault="00563F89" w:rsidP="00CB0C7E">
      <w:pPr>
        <w:pStyle w:val="Default"/>
        <w:tabs>
          <w:tab w:val="left" w:pos="1843"/>
        </w:tabs>
        <w:ind w:left="709" w:right="57"/>
        <w:rPr>
          <w:b/>
          <w:sz w:val="20"/>
          <w:szCs w:val="20"/>
        </w:rPr>
      </w:pPr>
      <w:r w:rsidRPr="00CB0C7E">
        <w:rPr>
          <w:b/>
          <w:color w:val="002060"/>
          <w:sz w:val="20"/>
          <w:szCs w:val="20"/>
        </w:rPr>
        <w:t>Ferruccio Capalbo</w:t>
      </w:r>
      <w:r w:rsidR="00C20A39" w:rsidRPr="00CB0C7E">
        <w:rPr>
          <w:b/>
          <w:color w:val="002060"/>
          <w:sz w:val="20"/>
          <w:szCs w:val="20"/>
        </w:rPr>
        <w:t xml:space="preserve"> – </w:t>
      </w:r>
      <w:r w:rsidRPr="00CB0C7E">
        <w:rPr>
          <w:b/>
          <w:sz w:val="20"/>
          <w:szCs w:val="20"/>
        </w:rPr>
        <w:t xml:space="preserve">I controlli della </w:t>
      </w:r>
      <w:proofErr w:type="gramStart"/>
      <w:r w:rsidRPr="00CB0C7E">
        <w:rPr>
          <w:b/>
          <w:sz w:val="20"/>
          <w:szCs w:val="20"/>
        </w:rPr>
        <w:t>Corte dei Conti</w:t>
      </w:r>
      <w:proofErr w:type="gramEnd"/>
      <w:r w:rsidRPr="00CB0C7E">
        <w:rPr>
          <w:b/>
          <w:sz w:val="20"/>
          <w:szCs w:val="20"/>
        </w:rPr>
        <w:t xml:space="preserve"> sugli organismi partecipati</w:t>
      </w:r>
    </w:p>
    <w:p w14:paraId="531CA876" w14:textId="2DE1745A" w:rsidR="005A3351" w:rsidRPr="00CB0C7E" w:rsidRDefault="00F25976" w:rsidP="00CB0C7E">
      <w:pPr>
        <w:pStyle w:val="Default"/>
        <w:tabs>
          <w:tab w:val="left" w:pos="1843"/>
        </w:tabs>
        <w:ind w:left="709" w:right="57"/>
        <w:rPr>
          <w:i/>
          <w:iCs/>
          <w:color w:val="000080"/>
          <w:sz w:val="20"/>
          <w:szCs w:val="20"/>
        </w:rPr>
      </w:pPr>
      <w:r w:rsidRPr="00CB0C7E">
        <w:rPr>
          <w:i/>
          <w:iCs/>
          <w:color w:val="000080"/>
          <w:sz w:val="20"/>
          <w:szCs w:val="20"/>
        </w:rPr>
        <w:t xml:space="preserve">Vice </w:t>
      </w:r>
      <w:r w:rsidR="00563F89" w:rsidRPr="00CB0C7E">
        <w:rPr>
          <w:i/>
          <w:iCs/>
          <w:color w:val="000080"/>
          <w:sz w:val="20"/>
          <w:szCs w:val="20"/>
        </w:rPr>
        <w:t xml:space="preserve">Procuratore </w:t>
      </w:r>
      <w:r w:rsidRPr="00CB0C7E">
        <w:rPr>
          <w:i/>
          <w:iCs/>
          <w:color w:val="000080"/>
          <w:sz w:val="20"/>
          <w:szCs w:val="20"/>
        </w:rPr>
        <w:t xml:space="preserve">Generale </w:t>
      </w:r>
      <w:r w:rsidR="00563F89" w:rsidRPr="00CB0C7E">
        <w:rPr>
          <w:i/>
          <w:iCs/>
          <w:color w:val="000080"/>
          <w:sz w:val="20"/>
          <w:szCs w:val="20"/>
        </w:rPr>
        <w:t>Corte di Conti Campania</w:t>
      </w:r>
    </w:p>
    <w:p w14:paraId="260080B1" w14:textId="77777777" w:rsidR="00563F89" w:rsidRPr="00CB0C7E" w:rsidRDefault="00563F89" w:rsidP="00CB0C7E">
      <w:pPr>
        <w:pStyle w:val="Default"/>
        <w:tabs>
          <w:tab w:val="left" w:pos="1843"/>
        </w:tabs>
        <w:ind w:left="709" w:right="57"/>
        <w:rPr>
          <w:b/>
          <w:color w:val="002060"/>
          <w:sz w:val="16"/>
          <w:szCs w:val="16"/>
        </w:rPr>
      </w:pPr>
    </w:p>
    <w:p w14:paraId="21022B73" w14:textId="77777777" w:rsidR="00CB0C7E" w:rsidRPr="00CB0C7E" w:rsidRDefault="00CB0C7E" w:rsidP="00CB0C7E">
      <w:pPr>
        <w:pStyle w:val="Default"/>
        <w:tabs>
          <w:tab w:val="left" w:pos="1843"/>
        </w:tabs>
        <w:ind w:right="57"/>
        <w:rPr>
          <w:b/>
          <w:color w:val="002060"/>
          <w:sz w:val="16"/>
          <w:szCs w:val="16"/>
        </w:rPr>
      </w:pPr>
    </w:p>
    <w:p w14:paraId="03867B63" w14:textId="77777777" w:rsidR="00CB0C7E" w:rsidRPr="00ED2921" w:rsidRDefault="00CB0C7E" w:rsidP="00CB0C7E">
      <w:pPr>
        <w:pStyle w:val="Default"/>
        <w:tabs>
          <w:tab w:val="left" w:pos="1843"/>
        </w:tabs>
        <w:ind w:right="57"/>
        <w:rPr>
          <w:b/>
          <w:color w:val="002060"/>
          <w:sz w:val="16"/>
          <w:szCs w:val="16"/>
        </w:rPr>
      </w:pPr>
    </w:p>
    <w:p w14:paraId="20317518" w14:textId="77777777" w:rsidR="00CB0C7E" w:rsidRDefault="00CB0C7E" w:rsidP="00CB0C7E">
      <w:pPr>
        <w:pStyle w:val="Default"/>
        <w:tabs>
          <w:tab w:val="left" w:pos="1843"/>
        </w:tabs>
        <w:ind w:right="57"/>
        <w:rPr>
          <w:b/>
          <w:color w:val="002060"/>
          <w:sz w:val="20"/>
          <w:szCs w:val="20"/>
        </w:rPr>
      </w:pPr>
    </w:p>
    <w:p w14:paraId="289822B5" w14:textId="0D8E1E6A" w:rsidR="00FB33C0" w:rsidRPr="00CB0C7E" w:rsidRDefault="00FB33C0" w:rsidP="00CB0C7E">
      <w:pPr>
        <w:pStyle w:val="Default"/>
        <w:tabs>
          <w:tab w:val="left" w:pos="1843"/>
        </w:tabs>
        <w:ind w:right="57"/>
        <w:rPr>
          <w:b/>
          <w:sz w:val="20"/>
          <w:szCs w:val="20"/>
        </w:rPr>
      </w:pPr>
      <w:r w:rsidRPr="00CB0C7E">
        <w:rPr>
          <w:b/>
          <w:color w:val="002060"/>
          <w:sz w:val="20"/>
          <w:szCs w:val="20"/>
        </w:rPr>
        <w:t xml:space="preserve">Mario Fucito – </w:t>
      </w:r>
      <w:r w:rsidRPr="00CB0C7E">
        <w:rPr>
          <w:b/>
          <w:sz w:val="20"/>
          <w:szCs w:val="20"/>
        </w:rPr>
        <w:t xml:space="preserve">I profili di responsabilità di organi amministrativi e sociali delle società partecipate </w:t>
      </w:r>
    </w:p>
    <w:p w14:paraId="6F7844D4" w14:textId="77777777" w:rsidR="00FB33C0" w:rsidRPr="00CB0C7E" w:rsidRDefault="00FB33C0" w:rsidP="00CB0C7E">
      <w:pPr>
        <w:pStyle w:val="Default"/>
        <w:tabs>
          <w:tab w:val="left" w:pos="1843"/>
        </w:tabs>
        <w:ind w:right="483"/>
        <w:rPr>
          <w:i/>
          <w:iCs/>
          <w:color w:val="000080"/>
          <w:sz w:val="20"/>
          <w:szCs w:val="20"/>
        </w:rPr>
      </w:pPr>
      <w:r w:rsidRPr="00CB0C7E">
        <w:rPr>
          <w:i/>
          <w:iCs/>
          <w:color w:val="000080"/>
          <w:sz w:val="20"/>
          <w:szCs w:val="20"/>
        </w:rPr>
        <w:t>Magistrato della Sezione Specializzata Tribunale delle Imprese di Napoli</w:t>
      </w:r>
    </w:p>
    <w:p w14:paraId="22E79050" w14:textId="77777777" w:rsidR="00FB33C0" w:rsidRPr="00CB0C7E" w:rsidRDefault="00FB33C0" w:rsidP="00CB0C7E">
      <w:pPr>
        <w:pStyle w:val="Default"/>
        <w:tabs>
          <w:tab w:val="left" w:pos="1843"/>
        </w:tabs>
        <w:ind w:right="483"/>
        <w:rPr>
          <w:b/>
          <w:color w:val="002060"/>
          <w:sz w:val="16"/>
          <w:szCs w:val="16"/>
        </w:rPr>
      </w:pPr>
    </w:p>
    <w:p w14:paraId="00E16C2A" w14:textId="6D83573E" w:rsidR="00563F89" w:rsidRPr="00CB0C7E" w:rsidRDefault="00D632CE" w:rsidP="00CB0C7E">
      <w:pPr>
        <w:pStyle w:val="Default"/>
        <w:tabs>
          <w:tab w:val="left" w:pos="1843"/>
        </w:tabs>
        <w:ind w:right="483"/>
        <w:rPr>
          <w:b/>
          <w:sz w:val="20"/>
          <w:szCs w:val="20"/>
        </w:rPr>
      </w:pPr>
      <w:r w:rsidRPr="00CB0C7E">
        <w:rPr>
          <w:b/>
          <w:color w:val="002060"/>
          <w:sz w:val="20"/>
          <w:szCs w:val="20"/>
        </w:rPr>
        <w:t>Adriano Del Bene</w:t>
      </w:r>
      <w:r w:rsidR="00563F89" w:rsidRPr="00CB0C7E">
        <w:rPr>
          <w:b/>
          <w:color w:val="002060"/>
          <w:sz w:val="20"/>
          <w:szCs w:val="20"/>
        </w:rPr>
        <w:t xml:space="preserve"> – </w:t>
      </w:r>
      <w:r w:rsidR="00563F89" w:rsidRPr="00CB0C7E">
        <w:rPr>
          <w:b/>
          <w:sz w:val="20"/>
          <w:szCs w:val="20"/>
        </w:rPr>
        <w:t>I giudizi sulle</w:t>
      </w:r>
      <w:r w:rsidR="00FB33C0" w:rsidRPr="00CB0C7E">
        <w:rPr>
          <w:b/>
          <w:sz w:val="20"/>
          <w:szCs w:val="20"/>
        </w:rPr>
        <w:t xml:space="preserve"> azioni </w:t>
      </w:r>
      <w:r w:rsidR="00CB0C7E" w:rsidRPr="00CB0C7E">
        <w:rPr>
          <w:b/>
          <w:sz w:val="20"/>
          <w:szCs w:val="20"/>
        </w:rPr>
        <w:t>di responsabilità</w:t>
      </w:r>
      <w:r w:rsidR="00563F89" w:rsidRPr="00CB0C7E">
        <w:rPr>
          <w:b/>
          <w:sz w:val="20"/>
          <w:szCs w:val="20"/>
        </w:rPr>
        <w:t xml:space="preserve"> di organi amministrativi e sociali delle società partecipate </w:t>
      </w:r>
    </w:p>
    <w:p w14:paraId="07EAAC0B" w14:textId="48DA2C83" w:rsidR="00563F89" w:rsidRPr="00CB0C7E" w:rsidRDefault="00563F89" w:rsidP="00CB0C7E">
      <w:pPr>
        <w:pStyle w:val="Default"/>
        <w:tabs>
          <w:tab w:val="left" w:pos="1843"/>
        </w:tabs>
        <w:ind w:right="483"/>
        <w:rPr>
          <w:i/>
          <w:iCs/>
          <w:color w:val="000080"/>
          <w:sz w:val="20"/>
          <w:szCs w:val="20"/>
        </w:rPr>
      </w:pPr>
      <w:r w:rsidRPr="00CB0C7E">
        <w:rPr>
          <w:i/>
          <w:iCs/>
          <w:color w:val="000080"/>
          <w:sz w:val="20"/>
          <w:szCs w:val="20"/>
        </w:rPr>
        <w:t>Magistrato della Sezione Specializzata Tribunale delle Imprese di Napoli</w:t>
      </w:r>
    </w:p>
    <w:p w14:paraId="3E3F5A35" w14:textId="77777777" w:rsidR="00563F89" w:rsidRPr="00CB0C7E" w:rsidRDefault="00563F89" w:rsidP="00CB0C7E">
      <w:pPr>
        <w:pStyle w:val="Default"/>
        <w:tabs>
          <w:tab w:val="left" w:pos="1843"/>
        </w:tabs>
        <w:ind w:right="483"/>
        <w:rPr>
          <w:b/>
          <w:sz w:val="16"/>
          <w:szCs w:val="16"/>
        </w:rPr>
      </w:pPr>
    </w:p>
    <w:p w14:paraId="0BC5224D" w14:textId="18129401" w:rsidR="00563F89" w:rsidRPr="00CB0C7E" w:rsidRDefault="00563F89" w:rsidP="00CB0C7E">
      <w:pPr>
        <w:pStyle w:val="Default"/>
        <w:tabs>
          <w:tab w:val="left" w:pos="1843"/>
        </w:tabs>
        <w:ind w:right="483"/>
        <w:rPr>
          <w:b/>
          <w:color w:val="002060"/>
          <w:sz w:val="20"/>
          <w:szCs w:val="20"/>
        </w:rPr>
      </w:pPr>
      <w:r w:rsidRPr="00CB0C7E">
        <w:rPr>
          <w:b/>
          <w:color w:val="002060"/>
          <w:sz w:val="20"/>
          <w:szCs w:val="20"/>
        </w:rPr>
        <w:t>I Manager delle società partecipate – Tavolo di confronto su criticità e problematiche</w:t>
      </w:r>
    </w:p>
    <w:p w14:paraId="320FA61F" w14:textId="77777777" w:rsidR="00563F89" w:rsidRPr="00CB0C7E" w:rsidRDefault="00563F89" w:rsidP="00CB0C7E">
      <w:pPr>
        <w:pStyle w:val="Default"/>
        <w:tabs>
          <w:tab w:val="left" w:pos="1843"/>
        </w:tabs>
        <w:ind w:right="483"/>
        <w:rPr>
          <w:b/>
          <w:color w:val="002060"/>
          <w:sz w:val="16"/>
          <w:szCs w:val="16"/>
        </w:rPr>
      </w:pPr>
    </w:p>
    <w:p w14:paraId="49C562B5" w14:textId="1D5447DB" w:rsidR="00944952" w:rsidRPr="00CB0C7E" w:rsidRDefault="00CE5D1F" w:rsidP="00CB0C7E">
      <w:pPr>
        <w:pStyle w:val="Default"/>
        <w:tabs>
          <w:tab w:val="left" w:pos="1843"/>
        </w:tabs>
        <w:ind w:right="483"/>
        <w:rPr>
          <w:b/>
          <w:sz w:val="20"/>
          <w:szCs w:val="20"/>
        </w:rPr>
      </w:pPr>
      <w:r w:rsidRPr="00CB0C7E">
        <w:rPr>
          <w:b/>
          <w:color w:val="002060"/>
          <w:sz w:val="20"/>
          <w:szCs w:val="20"/>
        </w:rPr>
        <w:t xml:space="preserve">Marco </w:t>
      </w:r>
      <w:r w:rsidR="00563F89" w:rsidRPr="00CB0C7E">
        <w:rPr>
          <w:b/>
          <w:color w:val="002060"/>
          <w:sz w:val="20"/>
          <w:szCs w:val="20"/>
        </w:rPr>
        <w:t>Piemonte</w:t>
      </w:r>
      <w:r w:rsidR="00C20A39" w:rsidRPr="00CB0C7E">
        <w:rPr>
          <w:b/>
          <w:color w:val="002060"/>
          <w:sz w:val="20"/>
          <w:szCs w:val="20"/>
        </w:rPr>
        <w:t xml:space="preserve"> – </w:t>
      </w:r>
      <w:r w:rsidR="00AD376C" w:rsidRPr="00CB0C7E">
        <w:rPr>
          <w:b/>
          <w:sz w:val="20"/>
          <w:szCs w:val="20"/>
        </w:rPr>
        <w:t>Il caso studio SAUIE S.r.l.</w:t>
      </w:r>
    </w:p>
    <w:p w14:paraId="1934EE56" w14:textId="16D5D835" w:rsidR="005A3351" w:rsidRPr="00CB0C7E" w:rsidRDefault="00563F89" w:rsidP="00CB0C7E">
      <w:pPr>
        <w:pStyle w:val="Default"/>
        <w:tabs>
          <w:tab w:val="left" w:pos="1843"/>
        </w:tabs>
        <w:ind w:right="483"/>
        <w:rPr>
          <w:i/>
          <w:iCs/>
          <w:color w:val="000080"/>
          <w:sz w:val="20"/>
          <w:szCs w:val="20"/>
        </w:rPr>
      </w:pPr>
      <w:r w:rsidRPr="00CB0C7E">
        <w:rPr>
          <w:i/>
          <w:iCs/>
          <w:color w:val="000080"/>
          <w:sz w:val="20"/>
          <w:szCs w:val="20"/>
        </w:rPr>
        <w:t xml:space="preserve">Liquidatore </w:t>
      </w:r>
      <w:r w:rsidR="00CE5D1F" w:rsidRPr="00CB0C7E">
        <w:rPr>
          <w:i/>
          <w:iCs/>
          <w:color w:val="000080"/>
          <w:sz w:val="20"/>
          <w:szCs w:val="20"/>
        </w:rPr>
        <w:t>SAUIE S.r.l.</w:t>
      </w:r>
    </w:p>
    <w:p w14:paraId="7765C7CC" w14:textId="15E64C00" w:rsidR="00944952" w:rsidRPr="00CB0C7E" w:rsidRDefault="00944952" w:rsidP="00CB0C7E">
      <w:pPr>
        <w:pStyle w:val="Default"/>
        <w:tabs>
          <w:tab w:val="left" w:pos="1843"/>
        </w:tabs>
        <w:ind w:right="483"/>
        <w:rPr>
          <w:i/>
          <w:iCs/>
          <w:color w:val="000080"/>
          <w:sz w:val="16"/>
          <w:szCs w:val="16"/>
        </w:rPr>
      </w:pPr>
    </w:p>
    <w:p w14:paraId="5DC7621D" w14:textId="1342CF42" w:rsidR="00CC0CEB" w:rsidRPr="00CB0C7E" w:rsidRDefault="00563F89" w:rsidP="00CB0C7E">
      <w:pPr>
        <w:pStyle w:val="Default"/>
        <w:tabs>
          <w:tab w:val="left" w:pos="1843"/>
        </w:tabs>
        <w:ind w:right="483"/>
        <w:rPr>
          <w:b/>
          <w:sz w:val="20"/>
          <w:szCs w:val="20"/>
        </w:rPr>
      </w:pPr>
      <w:r w:rsidRPr="00CB0C7E">
        <w:rPr>
          <w:b/>
          <w:color w:val="002060"/>
          <w:sz w:val="20"/>
          <w:szCs w:val="20"/>
        </w:rPr>
        <w:t xml:space="preserve">Pietro Paolo </w:t>
      </w:r>
      <w:r w:rsidR="00500B67" w:rsidRPr="00CB0C7E">
        <w:rPr>
          <w:b/>
          <w:color w:val="002060"/>
          <w:sz w:val="20"/>
          <w:szCs w:val="20"/>
        </w:rPr>
        <w:t xml:space="preserve">Mauro </w:t>
      </w:r>
      <w:r w:rsidR="00500B67" w:rsidRPr="00CB0C7E">
        <w:rPr>
          <w:b/>
          <w:sz w:val="20"/>
          <w:szCs w:val="20"/>
        </w:rPr>
        <w:t>–</w:t>
      </w:r>
      <w:r w:rsidRPr="00CB0C7E">
        <w:rPr>
          <w:b/>
          <w:color w:val="002060"/>
          <w:sz w:val="20"/>
          <w:szCs w:val="20"/>
        </w:rPr>
        <w:t xml:space="preserve"> </w:t>
      </w:r>
      <w:r w:rsidR="00CC0CEB" w:rsidRPr="00CB0C7E">
        <w:rPr>
          <w:b/>
          <w:sz w:val="20"/>
          <w:szCs w:val="20"/>
        </w:rPr>
        <w:t xml:space="preserve">Il piano di ristrutturazione della partecipata in perdita – Revoca dello stato di </w:t>
      </w:r>
      <w:r w:rsidR="00745BF6" w:rsidRPr="00CB0C7E">
        <w:rPr>
          <w:b/>
          <w:sz w:val="20"/>
          <w:szCs w:val="20"/>
        </w:rPr>
        <w:t>liquidazione</w:t>
      </w:r>
    </w:p>
    <w:p w14:paraId="5FED62A5" w14:textId="05CE7E13" w:rsidR="00563F89" w:rsidRPr="00CB0C7E" w:rsidRDefault="00563F89" w:rsidP="00CB0C7E">
      <w:pPr>
        <w:pStyle w:val="Default"/>
        <w:tabs>
          <w:tab w:val="left" w:pos="1843"/>
        </w:tabs>
        <w:ind w:right="483"/>
        <w:rPr>
          <w:color w:val="000080"/>
          <w:sz w:val="20"/>
          <w:szCs w:val="20"/>
        </w:rPr>
      </w:pPr>
      <w:r w:rsidRPr="00CB0C7E">
        <w:rPr>
          <w:color w:val="000080"/>
          <w:sz w:val="20"/>
          <w:szCs w:val="20"/>
        </w:rPr>
        <w:t xml:space="preserve">Consigliere </w:t>
      </w:r>
      <w:r w:rsidR="001A1307" w:rsidRPr="00CB0C7E">
        <w:rPr>
          <w:color w:val="000080"/>
          <w:sz w:val="20"/>
          <w:szCs w:val="20"/>
        </w:rPr>
        <w:t xml:space="preserve">Delegato </w:t>
      </w:r>
      <w:r w:rsidRPr="00CB0C7E">
        <w:rPr>
          <w:color w:val="000080"/>
          <w:sz w:val="20"/>
          <w:szCs w:val="20"/>
        </w:rPr>
        <w:t>Commissione di Studio Enti Pubblici e Sistemi di Amministrazione, Valutazione e Controllo – Liquidatore Terme di Agnano S.p.A.</w:t>
      </w:r>
    </w:p>
    <w:p w14:paraId="3E79E3CE" w14:textId="77777777" w:rsidR="00563F89" w:rsidRPr="00CB0C7E" w:rsidRDefault="00563F89" w:rsidP="00CB0C7E">
      <w:pPr>
        <w:pStyle w:val="Default"/>
        <w:tabs>
          <w:tab w:val="left" w:pos="1843"/>
        </w:tabs>
        <w:ind w:right="483"/>
        <w:rPr>
          <w:b/>
          <w:color w:val="002060"/>
          <w:sz w:val="16"/>
          <w:szCs w:val="16"/>
        </w:rPr>
      </w:pPr>
    </w:p>
    <w:p w14:paraId="72ED1BA6" w14:textId="16CCF171" w:rsidR="00563F89" w:rsidRPr="00CB0C7E" w:rsidRDefault="00563F89" w:rsidP="00CB0C7E">
      <w:pPr>
        <w:pStyle w:val="Default"/>
        <w:tabs>
          <w:tab w:val="left" w:pos="1843"/>
        </w:tabs>
        <w:ind w:right="483"/>
        <w:rPr>
          <w:b/>
          <w:color w:val="000080"/>
          <w:sz w:val="20"/>
          <w:szCs w:val="20"/>
        </w:rPr>
      </w:pPr>
      <w:r w:rsidRPr="00CB0C7E">
        <w:rPr>
          <w:b/>
          <w:color w:val="002060"/>
          <w:sz w:val="20"/>
          <w:szCs w:val="20"/>
        </w:rPr>
        <w:t>Amedeo Manzo</w:t>
      </w:r>
      <w:r w:rsidRPr="00CB0C7E">
        <w:rPr>
          <w:b/>
          <w:sz w:val="20"/>
          <w:szCs w:val="20"/>
        </w:rPr>
        <w:t xml:space="preserve">   - Il caso studio Napoli Holding S.r.l.</w:t>
      </w:r>
    </w:p>
    <w:p w14:paraId="0D4AB2A8" w14:textId="4BBAD26A" w:rsidR="00563F89" w:rsidRPr="00CB0C7E" w:rsidRDefault="00563F89" w:rsidP="00CB0C7E">
      <w:pPr>
        <w:pStyle w:val="Default"/>
        <w:tabs>
          <w:tab w:val="left" w:pos="1843"/>
        </w:tabs>
        <w:ind w:right="483"/>
        <w:rPr>
          <w:i/>
          <w:iCs/>
          <w:color w:val="000080"/>
          <w:sz w:val="20"/>
          <w:szCs w:val="20"/>
        </w:rPr>
      </w:pPr>
      <w:r w:rsidRPr="00CB0C7E">
        <w:rPr>
          <w:i/>
          <w:iCs/>
          <w:color w:val="000080"/>
          <w:sz w:val="20"/>
          <w:szCs w:val="20"/>
        </w:rPr>
        <w:t>Amministratore Unico Napoli Holding S.r.l.</w:t>
      </w:r>
    </w:p>
    <w:p w14:paraId="37FCA906" w14:textId="77777777" w:rsidR="00563F89" w:rsidRPr="00CB0C7E" w:rsidRDefault="00563F89" w:rsidP="00CB0C7E">
      <w:pPr>
        <w:pStyle w:val="Default"/>
        <w:tabs>
          <w:tab w:val="left" w:pos="1843"/>
        </w:tabs>
        <w:ind w:right="483"/>
        <w:rPr>
          <w:b/>
          <w:color w:val="002060"/>
          <w:sz w:val="16"/>
          <w:szCs w:val="16"/>
        </w:rPr>
      </w:pPr>
    </w:p>
    <w:p w14:paraId="61A0E3D5" w14:textId="47A4BBEA" w:rsidR="00563F89" w:rsidRPr="00CB0C7E" w:rsidRDefault="00F25976" w:rsidP="00CB0C7E">
      <w:pPr>
        <w:pStyle w:val="Default"/>
        <w:tabs>
          <w:tab w:val="left" w:pos="1843"/>
        </w:tabs>
        <w:ind w:right="483"/>
        <w:rPr>
          <w:b/>
          <w:color w:val="002060"/>
          <w:sz w:val="20"/>
          <w:szCs w:val="20"/>
        </w:rPr>
      </w:pPr>
      <w:r w:rsidRPr="00CB0C7E">
        <w:rPr>
          <w:b/>
          <w:color w:val="002060"/>
          <w:sz w:val="20"/>
          <w:szCs w:val="20"/>
        </w:rPr>
        <w:t>Il ruolo dei Dottori Commercialisti</w:t>
      </w:r>
    </w:p>
    <w:p w14:paraId="6D9C69B3" w14:textId="77777777" w:rsidR="00563F89" w:rsidRPr="00CB0C7E" w:rsidRDefault="00563F89" w:rsidP="00CB0C7E">
      <w:pPr>
        <w:pStyle w:val="Default"/>
        <w:tabs>
          <w:tab w:val="left" w:pos="1843"/>
        </w:tabs>
        <w:ind w:right="483"/>
        <w:rPr>
          <w:i/>
          <w:iCs/>
          <w:color w:val="000080"/>
          <w:sz w:val="16"/>
          <w:szCs w:val="16"/>
        </w:rPr>
      </w:pPr>
    </w:p>
    <w:p w14:paraId="33856B46" w14:textId="77777777" w:rsidR="00F25976" w:rsidRPr="00CB0C7E" w:rsidRDefault="00F25976" w:rsidP="00CB0C7E">
      <w:pPr>
        <w:pStyle w:val="Default"/>
        <w:tabs>
          <w:tab w:val="left" w:pos="1843"/>
        </w:tabs>
        <w:ind w:right="483"/>
        <w:rPr>
          <w:b/>
          <w:color w:val="002060"/>
          <w:sz w:val="16"/>
          <w:szCs w:val="16"/>
        </w:rPr>
      </w:pPr>
    </w:p>
    <w:p w14:paraId="7F51BC45" w14:textId="329F77CF" w:rsidR="00F25976" w:rsidRPr="00CB0C7E" w:rsidRDefault="00F25976" w:rsidP="00CB0C7E">
      <w:pPr>
        <w:pStyle w:val="Default"/>
        <w:tabs>
          <w:tab w:val="left" w:pos="1843"/>
        </w:tabs>
        <w:ind w:right="483"/>
        <w:rPr>
          <w:b/>
          <w:color w:val="000080"/>
          <w:sz w:val="20"/>
          <w:szCs w:val="20"/>
        </w:rPr>
      </w:pPr>
      <w:r w:rsidRPr="00CB0C7E">
        <w:rPr>
          <w:b/>
          <w:color w:val="002060"/>
          <w:sz w:val="20"/>
          <w:szCs w:val="20"/>
        </w:rPr>
        <w:t xml:space="preserve">Rosario </w:t>
      </w:r>
      <w:proofErr w:type="spellStart"/>
      <w:r w:rsidRPr="00CB0C7E">
        <w:rPr>
          <w:b/>
          <w:color w:val="002060"/>
          <w:sz w:val="20"/>
          <w:szCs w:val="20"/>
        </w:rPr>
        <w:t>Poliso</w:t>
      </w:r>
      <w:proofErr w:type="spellEnd"/>
      <w:r w:rsidRPr="00CB0C7E">
        <w:rPr>
          <w:b/>
          <w:color w:val="002060"/>
          <w:sz w:val="20"/>
          <w:szCs w:val="20"/>
        </w:rPr>
        <w:t xml:space="preserve"> </w:t>
      </w:r>
      <w:r w:rsidRPr="00CB0C7E">
        <w:rPr>
          <w:b/>
          <w:sz w:val="20"/>
          <w:szCs w:val="20"/>
        </w:rPr>
        <w:t>- Le criticità nei processi di revisione nelle società partecipate</w:t>
      </w:r>
    </w:p>
    <w:p w14:paraId="7DB096FA" w14:textId="77777777" w:rsidR="00F25976" w:rsidRPr="00CB0C7E" w:rsidRDefault="00F25976" w:rsidP="00CB0C7E">
      <w:pPr>
        <w:pStyle w:val="Default"/>
        <w:tabs>
          <w:tab w:val="left" w:pos="1843"/>
        </w:tabs>
        <w:ind w:right="483"/>
        <w:rPr>
          <w:color w:val="000080"/>
          <w:sz w:val="20"/>
          <w:szCs w:val="20"/>
        </w:rPr>
      </w:pPr>
      <w:r w:rsidRPr="00CB0C7E">
        <w:rPr>
          <w:color w:val="000080"/>
          <w:sz w:val="20"/>
          <w:szCs w:val="20"/>
        </w:rPr>
        <w:t>Presidente della Commissione di Studio Enti Pubblici e Sistemi di Amministrazione, Valutazione e Controllo</w:t>
      </w:r>
    </w:p>
    <w:p w14:paraId="5C7AEE8A" w14:textId="77777777" w:rsidR="00CB0C7E" w:rsidRDefault="00CB0C7E" w:rsidP="00CE5D1F">
      <w:pPr>
        <w:pStyle w:val="Default"/>
        <w:tabs>
          <w:tab w:val="left" w:pos="1843"/>
        </w:tabs>
        <w:ind w:left="1134"/>
        <w:rPr>
          <w:color w:val="000080"/>
          <w:sz w:val="22"/>
          <w:szCs w:val="22"/>
        </w:rPr>
      </w:pPr>
    </w:p>
    <w:p w14:paraId="263C0050" w14:textId="77777777" w:rsidR="00CB0C7E" w:rsidRDefault="00CB0C7E" w:rsidP="00CE5D1F">
      <w:pPr>
        <w:pStyle w:val="Default"/>
        <w:tabs>
          <w:tab w:val="left" w:pos="1843"/>
        </w:tabs>
        <w:ind w:left="1134"/>
        <w:rPr>
          <w:color w:val="000080"/>
          <w:sz w:val="22"/>
          <w:szCs w:val="22"/>
        </w:rPr>
        <w:sectPr w:rsidR="00CB0C7E" w:rsidSect="00CB0C7E">
          <w:type w:val="continuous"/>
          <w:pgSz w:w="11907" w:h="16840" w:code="9"/>
          <w:pgMar w:top="0" w:right="27" w:bottom="80" w:left="0" w:header="0" w:footer="1985" w:gutter="0"/>
          <w:cols w:num="2" w:space="708"/>
          <w:docGrid w:linePitch="326"/>
        </w:sectPr>
      </w:pPr>
    </w:p>
    <w:p w14:paraId="36FA6F0E" w14:textId="77777777" w:rsidR="009B3BE2" w:rsidRDefault="001C5ECE" w:rsidP="009B3BE2">
      <w:pPr>
        <w:pStyle w:val="Default"/>
        <w:ind w:left="567" w:right="540"/>
        <w:rPr>
          <w:rFonts w:ascii="Calibri" w:hAnsi="Calibri"/>
          <w:color w:val="000080"/>
          <w:sz w:val="18"/>
          <w:szCs w:val="18"/>
        </w:rPr>
      </w:pPr>
      <w:r>
        <w:rPr>
          <w:rFonts w:ascii="Calibri" w:hAnsi="Calibri"/>
          <w:noProof/>
          <w:color w:val="000080"/>
          <w:sz w:val="18"/>
          <w:szCs w:val="18"/>
        </w:rPr>
        <w:pict w14:anchorId="7B4B8EC3">
          <v:rect id="_x0000_i1025" style="width:0;height:1.5pt" o:hralign="center" o:hrstd="t" o:hr="t" fillcolor="#aca899" stroked="f"/>
        </w:pict>
      </w:r>
    </w:p>
    <w:p w14:paraId="55DB594F" w14:textId="5AA22609" w:rsidR="005854B2" w:rsidRPr="005854B2" w:rsidRDefault="003F777F" w:rsidP="003F777F">
      <w:pPr>
        <w:pStyle w:val="Default"/>
        <w:ind w:left="567" w:right="540"/>
        <w:jc w:val="both"/>
        <w:rPr>
          <w:bCs/>
          <w:color w:val="000080"/>
          <w:sz w:val="18"/>
          <w:szCs w:val="18"/>
        </w:rPr>
      </w:pPr>
      <w:r w:rsidRPr="005854B2">
        <w:rPr>
          <w:bCs/>
          <w:color w:val="000080"/>
          <w:sz w:val="18"/>
          <w:szCs w:val="18"/>
        </w:rPr>
        <w:t xml:space="preserve">La partecipazione al </w:t>
      </w:r>
      <w:r w:rsidR="00CB0C7E">
        <w:rPr>
          <w:bCs/>
          <w:color w:val="000080"/>
          <w:sz w:val="18"/>
          <w:szCs w:val="18"/>
        </w:rPr>
        <w:t>seminario</w:t>
      </w:r>
      <w:r w:rsidRPr="005854B2">
        <w:rPr>
          <w:bCs/>
          <w:color w:val="000080"/>
          <w:sz w:val="18"/>
          <w:szCs w:val="18"/>
        </w:rPr>
        <w:t xml:space="preserve"> è gratuita; ai dottori commercialisti ed esperti contabili consentirà di acquisire fino a n.</w:t>
      </w:r>
      <w:r w:rsidR="005854B2">
        <w:rPr>
          <w:bCs/>
          <w:color w:val="000080"/>
          <w:sz w:val="18"/>
          <w:szCs w:val="18"/>
        </w:rPr>
        <w:t xml:space="preserve"> </w:t>
      </w:r>
      <w:r w:rsidR="00CB0C7E">
        <w:rPr>
          <w:b/>
          <w:color w:val="000080"/>
          <w:sz w:val="18"/>
          <w:szCs w:val="18"/>
        </w:rPr>
        <w:t>4</w:t>
      </w:r>
      <w:r w:rsidRPr="005854B2">
        <w:rPr>
          <w:bCs/>
          <w:color w:val="000080"/>
          <w:sz w:val="18"/>
          <w:szCs w:val="18"/>
        </w:rPr>
        <w:t xml:space="preserve"> crediti formativi validi per la formazione professionale continua obbligatoria validi per l’iscrizione al registro revisori enti locali dietro superamento del test finale di </w:t>
      </w:r>
      <w:r w:rsidR="00CB0C7E">
        <w:rPr>
          <w:bCs/>
          <w:color w:val="000080"/>
          <w:sz w:val="18"/>
          <w:szCs w:val="18"/>
        </w:rPr>
        <w:t>8</w:t>
      </w:r>
      <w:r w:rsidRPr="005854B2">
        <w:rPr>
          <w:bCs/>
          <w:color w:val="000080"/>
          <w:sz w:val="18"/>
          <w:szCs w:val="18"/>
        </w:rPr>
        <w:t xml:space="preserve"> domande con il 75% delle risposte esatte. </w:t>
      </w:r>
    </w:p>
    <w:p w14:paraId="22DE1110" w14:textId="79EDB3EB" w:rsidR="00A551ED" w:rsidRPr="005854B2" w:rsidRDefault="003F777F" w:rsidP="003F777F">
      <w:pPr>
        <w:pStyle w:val="Default"/>
        <w:ind w:left="567" w:right="540"/>
        <w:jc w:val="both"/>
        <w:rPr>
          <w:b/>
          <w:color w:val="000080"/>
          <w:sz w:val="18"/>
          <w:szCs w:val="18"/>
        </w:rPr>
      </w:pPr>
      <w:r w:rsidRPr="005854B2">
        <w:rPr>
          <w:bCs/>
          <w:color w:val="000080"/>
          <w:sz w:val="18"/>
          <w:szCs w:val="18"/>
        </w:rPr>
        <w:t xml:space="preserve">Si </w:t>
      </w:r>
      <w:r w:rsidR="005854B2" w:rsidRPr="005854B2">
        <w:rPr>
          <w:bCs/>
          <w:color w:val="000080"/>
          <w:sz w:val="18"/>
          <w:szCs w:val="18"/>
        </w:rPr>
        <w:t>avvisa</w:t>
      </w:r>
      <w:r w:rsidRPr="005854B2">
        <w:rPr>
          <w:bCs/>
          <w:color w:val="000080"/>
          <w:sz w:val="18"/>
          <w:szCs w:val="18"/>
        </w:rPr>
        <w:t xml:space="preserve"> che le </w:t>
      </w:r>
      <w:r w:rsidRPr="005854B2">
        <w:rPr>
          <w:b/>
          <w:color w:val="000080"/>
          <w:sz w:val="18"/>
          <w:szCs w:val="18"/>
        </w:rPr>
        <w:t>rilevazioni</w:t>
      </w:r>
      <w:r w:rsidRPr="005854B2">
        <w:rPr>
          <w:bCs/>
          <w:color w:val="000080"/>
          <w:sz w:val="18"/>
          <w:szCs w:val="18"/>
        </w:rPr>
        <w:t xml:space="preserve"> delle presenze saranno effettuate </w:t>
      </w:r>
      <w:r w:rsidRPr="005854B2">
        <w:rPr>
          <w:b/>
          <w:color w:val="000080"/>
          <w:sz w:val="18"/>
          <w:szCs w:val="18"/>
          <w:u w:val="single"/>
        </w:rPr>
        <w:t>esclusivamente</w:t>
      </w:r>
      <w:r w:rsidRPr="005854B2">
        <w:rPr>
          <w:bCs/>
          <w:color w:val="000080"/>
          <w:sz w:val="18"/>
          <w:szCs w:val="18"/>
        </w:rPr>
        <w:t xml:space="preserve"> </w:t>
      </w:r>
      <w:r w:rsidRPr="005854B2">
        <w:rPr>
          <w:b/>
          <w:color w:val="000080"/>
          <w:sz w:val="18"/>
          <w:szCs w:val="18"/>
        </w:rPr>
        <w:t>con: tesserino professionale (</w:t>
      </w:r>
      <w:r w:rsidR="00CB0C7E">
        <w:rPr>
          <w:b/>
          <w:color w:val="000080"/>
          <w:sz w:val="18"/>
          <w:szCs w:val="18"/>
        </w:rPr>
        <w:t xml:space="preserve">solo </w:t>
      </w:r>
      <w:r w:rsidRPr="005854B2">
        <w:rPr>
          <w:b/>
          <w:color w:val="000080"/>
          <w:sz w:val="18"/>
          <w:szCs w:val="18"/>
        </w:rPr>
        <w:t xml:space="preserve">iscritti </w:t>
      </w:r>
      <w:proofErr w:type="spellStart"/>
      <w:r w:rsidRPr="005854B2">
        <w:rPr>
          <w:b/>
          <w:color w:val="000080"/>
          <w:sz w:val="18"/>
          <w:szCs w:val="18"/>
        </w:rPr>
        <w:t>Odcec</w:t>
      </w:r>
      <w:proofErr w:type="spellEnd"/>
      <w:r w:rsidRPr="005854B2">
        <w:rPr>
          <w:b/>
          <w:color w:val="000080"/>
          <w:sz w:val="18"/>
          <w:szCs w:val="18"/>
        </w:rPr>
        <w:t xml:space="preserve"> Napoli), tessera sanitaria, carta d’identità elettronica, </w:t>
      </w:r>
      <w:proofErr w:type="spellStart"/>
      <w:r w:rsidRPr="005854B2">
        <w:rPr>
          <w:b/>
          <w:color w:val="000080"/>
          <w:sz w:val="18"/>
          <w:szCs w:val="18"/>
        </w:rPr>
        <w:t>form</w:t>
      </w:r>
      <w:proofErr w:type="spellEnd"/>
      <w:r w:rsidRPr="005854B2">
        <w:rPr>
          <w:b/>
          <w:color w:val="000080"/>
          <w:sz w:val="18"/>
          <w:szCs w:val="18"/>
        </w:rPr>
        <w:t xml:space="preserve"> stampato della prenotazione online</w:t>
      </w:r>
      <w:r w:rsidR="00A551ED" w:rsidRPr="005854B2">
        <w:rPr>
          <w:b/>
          <w:color w:val="000080"/>
          <w:sz w:val="18"/>
          <w:szCs w:val="18"/>
        </w:rPr>
        <w:t>.</w:t>
      </w:r>
    </w:p>
    <w:p w14:paraId="31B63996" w14:textId="519C5756" w:rsidR="0077452B" w:rsidRPr="007062FF" w:rsidRDefault="00951999" w:rsidP="00CB0C7E">
      <w:pPr>
        <w:pStyle w:val="Corpotesto"/>
        <w:tabs>
          <w:tab w:val="left" w:pos="5906"/>
        </w:tabs>
        <w:kinsoku w:val="0"/>
        <w:overflowPunct w:val="0"/>
        <w:ind w:left="426" w:right="681"/>
        <w:rPr>
          <w:b w:val="0"/>
          <w:color w:val="323E4F"/>
          <w:w w:val="120"/>
          <w:sz w:val="16"/>
          <w:szCs w:val="16"/>
          <w:u w:val="single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1CB0D87C" wp14:editId="476DDA73">
            <wp:simplePos x="0" y="0"/>
            <wp:positionH relativeFrom="column">
              <wp:posOffset>506095</wp:posOffset>
            </wp:positionH>
            <wp:positionV relativeFrom="paragraph">
              <wp:posOffset>9380855</wp:posOffset>
            </wp:positionV>
            <wp:extent cx="2066925" cy="659765"/>
            <wp:effectExtent l="0" t="0" r="0" b="0"/>
            <wp:wrapNone/>
            <wp:docPr id="17" name="Immagine 35" descr="LogoVisuraRGBTRASPAR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5" descr="LogoVisuraRGBTRASPARENTE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5C62399A" wp14:editId="3F48C241">
            <wp:simplePos x="0" y="0"/>
            <wp:positionH relativeFrom="column">
              <wp:posOffset>5269230</wp:posOffset>
            </wp:positionH>
            <wp:positionV relativeFrom="paragraph">
              <wp:posOffset>9239250</wp:posOffset>
            </wp:positionV>
            <wp:extent cx="1668780" cy="802005"/>
            <wp:effectExtent l="0" t="0" r="0" b="0"/>
            <wp:wrapNone/>
            <wp:docPr id="16" name="Immagine 36" descr="SOLUZIONI loghi(BROCHURE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6" descr="SOLUZIONI loghi(BROCHURE)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6551145F" wp14:editId="72877BC4">
            <wp:simplePos x="0" y="0"/>
            <wp:positionH relativeFrom="column">
              <wp:posOffset>3705225</wp:posOffset>
            </wp:positionH>
            <wp:positionV relativeFrom="paragraph">
              <wp:posOffset>9439275</wp:posOffset>
            </wp:positionV>
            <wp:extent cx="1562100" cy="527050"/>
            <wp:effectExtent l="0" t="0" r="0" b="0"/>
            <wp:wrapNone/>
            <wp:docPr id="15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52A406B0" wp14:editId="79A16AC5">
            <wp:simplePos x="0" y="0"/>
            <wp:positionH relativeFrom="column">
              <wp:posOffset>2657475</wp:posOffset>
            </wp:positionH>
            <wp:positionV relativeFrom="paragraph">
              <wp:posOffset>9311005</wp:posOffset>
            </wp:positionV>
            <wp:extent cx="809625" cy="726440"/>
            <wp:effectExtent l="0" t="0" r="0" b="0"/>
            <wp:wrapNone/>
            <wp:docPr id="1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A78">
        <w:rPr>
          <w:b w:val="0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8A09CB" wp14:editId="0AA67EE6">
                <wp:simplePos x="0" y="0"/>
                <wp:positionH relativeFrom="column">
                  <wp:posOffset>0</wp:posOffset>
                </wp:positionH>
                <wp:positionV relativeFrom="page">
                  <wp:posOffset>10203180</wp:posOffset>
                </wp:positionV>
                <wp:extent cx="7620000" cy="525145"/>
                <wp:effectExtent l="0" t="0" r="0" b="8255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0" cy="525145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89999"/>
                          </a:srgbClr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63573" w14:textId="77777777" w:rsidR="00EB434B" w:rsidRPr="00E254A7" w:rsidRDefault="00EB434B" w:rsidP="00EB434B">
                            <w:pPr>
                              <w:ind w:right="-389"/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E254A7">
                              <w:rPr>
                                <w:color w:val="FFFFFF"/>
                                <w:sz w:val="12"/>
                                <w:szCs w:val="12"/>
                              </w:rPr>
                              <w:t>80121 – Napoli - Piazza dei Martiri, 30 - tel. 081/7643787 – fax 081/2400335</w:t>
                            </w:r>
                          </w:p>
                          <w:p w14:paraId="01CD4816" w14:textId="77777777" w:rsidR="00EB434B" w:rsidRPr="00E254A7" w:rsidRDefault="00EB434B" w:rsidP="00EB434B">
                            <w:pPr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E254A7">
                              <w:rPr>
                                <w:color w:val="FFFFFF"/>
                                <w:sz w:val="12"/>
                                <w:szCs w:val="12"/>
                              </w:rPr>
                              <w:t xml:space="preserve">80143 – Napoli - Centro Direzionale </w:t>
                            </w:r>
                            <w:proofErr w:type="spellStart"/>
                            <w:r w:rsidRPr="00E254A7">
                              <w:rPr>
                                <w:color w:val="FFFFFF"/>
                                <w:sz w:val="12"/>
                                <w:szCs w:val="12"/>
                              </w:rPr>
                              <w:t>Is</w:t>
                            </w:r>
                            <w:proofErr w:type="spellEnd"/>
                            <w:r w:rsidRPr="00E254A7">
                              <w:rPr>
                                <w:color w:val="FFFFFF"/>
                                <w:sz w:val="12"/>
                                <w:szCs w:val="12"/>
                              </w:rPr>
                              <w:t>. E/1 – tel. 081/5628115 – fax 081/5628211</w:t>
                            </w:r>
                          </w:p>
                          <w:p w14:paraId="3B531629" w14:textId="77777777" w:rsidR="00EB434B" w:rsidRPr="00E254A7" w:rsidRDefault="00EB434B" w:rsidP="00EB434B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E254A7">
                              <w:rPr>
                                <w:color w:val="FFFFFF"/>
                                <w:sz w:val="12"/>
                                <w:szCs w:val="12"/>
                              </w:rPr>
                              <w:t xml:space="preserve">http: </w:t>
                            </w:r>
                            <w:hyperlink r:id="rId13" w:history="1">
                              <w:r w:rsidRPr="00E254A7">
                                <w:rPr>
                                  <w:rStyle w:val="Collegamentoipertestuale"/>
                                  <w:color w:val="FFFFFF"/>
                                  <w:sz w:val="12"/>
                                  <w:szCs w:val="12"/>
                                </w:rPr>
                                <w:t>www.odcec.napoli.it</w:t>
                              </w:r>
                            </w:hyperlink>
                            <w:r w:rsidRPr="00E254A7">
                              <w:rPr>
                                <w:color w:val="FFFFFF"/>
                                <w:sz w:val="12"/>
                                <w:szCs w:val="12"/>
                              </w:rPr>
                              <w:t xml:space="preserve"> – e-mail: </w:t>
                            </w:r>
                            <w:hyperlink r:id="rId14" w:history="1">
                              <w:r w:rsidRPr="00E254A7">
                                <w:rPr>
                                  <w:rStyle w:val="Collegamentoipertestuale"/>
                                  <w:color w:val="FFFFFF"/>
                                  <w:sz w:val="12"/>
                                  <w:szCs w:val="12"/>
                                </w:rPr>
                                <w:t>info@odcec.napoli.it</w:t>
                              </w:r>
                            </w:hyperlink>
                            <w:r w:rsidRPr="00E254A7">
                              <w:rPr>
                                <w:color w:val="FFFFFF"/>
                                <w:sz w:val="12"/>
                                <w:szCs w:val="12"/>
                              </w:rPr>
                              <w:t xml:space="preserve"> – PEC </w:t>
                            </w:r>
                            <w:hyperlink r:id="rId15" w:history="1">
                              <w:r w:rsidRPr="00E254A7">
                                <w:rPr>
                                  <w:rStyle w:val="Collegamentoipertestuale"/>
                                  <w:color w:val="FFFFFF"/>
                                  <w:sz w:val="12"/>
                                  <w:szCs w:val="12"/>
                                </w:rPr>
                                <w:t>segreteria@odcecnapoli.it</w:t>
                              </w:r>
                            </w:hyperlink>
                            <w:r w:rsidRPr="00E254A7">
                              <w:rPr>
                                <w:color w:val="FFFFF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B1D1D">
                              <w:rPr>
                                <w:color w:val="FFFFFF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Pr="00E254A7">
                              <w:rPr>
                                <w:color w:val="FFFFFF"/>
                                <w:sz w:val="12"/>
                                <w:szCs w:val="12"/>
                              </w:rPr>
                              <w:t>Codice fiscale - P. Iva 05936561215</w:t>
                            </w:r>
                          </w:p>
                          <w:p w14:paraId="7D85F624" w14:textId="77777777" w:rsidR="00EB434B" w:rsidRDefault="00EB4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A09CB" id=" 3" o:spid="_x0000_s1026" style="position:absolute;left:0;text-align:left;margin-left:0;margin-top:803.4pt;width:600pt;height:4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" fillcolor="#039" strokecolor="#339">
                <v:fill opacity="58853f"/>
                <v:path arrowok="t"/>
                <v:textbox>
                  <w:txbxContent>
                    <w:p w14:paraId="31D63573" w14:textId="77777777" w:rsidR="00EB434B" w:rsidRPr="00E254A7" w:rsidRDefault="00EB434B" w:rsidP="00EB434B">
                      <w:pPr>
                        <w:ind w:right="-389"/>
                        <w:jc w:val="center"/>
                        <w:rPr>
                          <w:color w:val="FFFFFF"/>
                          <w:sz w:val="12"/>
                          <w:szCs w:val="12"/>
                        </w:rPr>
                      </w:pPr>
                      <w:r w:rsidRPr="00E254A7">
                        <w:rPr>
                          <w:color w:val="FFFFFF"/>
                          <w:sz w:val="12"/>
                          <w:szCs w:val="12"/>
                        </w:rPr>
                        <w:t>80121 – Napoli - Piazza dei Martiri, 30 - tel. 081/7643787 – fax 081/2400335</w:t>
                      </w:r>
                    </w:p>
                    <w:p w14:paraId="01CD4816" w14:textId="77777777" w:rsidR="00EB434B" w:rsidRPr="00E254A7" w:rsidRDefault="00EB434B" w:rsidP="00EB434B">
                      <w:pPr>
                        <w:jc w:val="center"/>
                        <w:rPr>
                          <w:color w:val="FFFFFF"/>
                          <w:sz w:val="12"/>
                          <w:szCs w:val="12"/>
                        </w:rPr>
                      </w:pPr>
                      <w:r w:rsidRPr="00E254A7">
                        <w:rPr>
                          <w:color w:val="FFFFFF"/>
                          <w:sz w:val="12"/>
                          <w:szCs w:val="12"/>
                        </w:rPr>
                        <w:t xml:space="preserve">80143 – Napoli - Centro Direzionale </w:t>
                      </w:r>
                      <w:proofErr w:type="spellStart"/>
                      <w:r w:rsidRPr="00E254A7">
                        <w:rPr>
                          <w:color w:val="FFFFFF"/>
                          <w:sz w:val="12"/>
                          <w:szCs w:val="12"/>
                        </w:rPr>
                        <w:t>Is</w:t>
                      </w:r>
                      <w:proofErr w:type="spellEnd"/>
                      <w:r w:rsidRPr="00E254A7">
                        <w:rPr>
                          <w:color w:val="FFFFFF"/>
                          <w:sz w:val="12"/>
                          <w:szCs w:val="12"/>
                        </w:rPr>
                        <w:t>. E/1 – tel. 081/5628115 – fax 081/5628211</w:t>
                      </w:r>
                    </w:p>
                    <w:p w14:paraId="3B531629" w14:textId="77777777" w:rsidR="00EB434B" w:rsidRPr="00E254A7" w:rsidRDefault="00EB434B" w:rsidP="00EB434B">
                      <w:pPr>
                        <w:jc w:val="center"/>
                        <w:rPr>
                          <w:rFonts w:ascii="Bookman Old Style" w:hAnsi="Bookman Old Style"/>
                          <w:color w:val="FFFFFF"/>
                          <w:sz w:val="12"/>
                          <w:szCs w:val="12"/>
                        </w:rPr>
                      </w:pPr>
                      <w:r w:rsidRPr="00E254A7">
                        <w:rPr>
                          <w:color w:val="FFFFFF"/>
                          <w:sz w:val="12"/>
                          <w:szCs w:val="12"/>
                        </w:rPr>
                        <w:t xml:space="preserve">http: </w:t>
                      </w:r>
                      <w:hyperlink r:id="rId16" w:history="1">
                        <w:r w:rsidRPr="00E254A7">
                          <w:rPr>
                            <w:rStyle w:val="Collegamentoipertestuale"/>
                            <w:color w:val="FFFFFF"/>
                            <w:sz w:val="12"/>
                            <w:szCs w:val="12"/>
                          </w:rPr>
                          <w:t>www.odcec.napoli.it</w:t>
                        </w:r>
                      </w:hyperlink>
                      <w:r w:rsidRPr="00E254A7">
                        <w:rPr>
                          <w:color w:val="FFFFFF"/>
                          <w:sz w:val="12"/>
                          <w:szCs w:val="12"/>
                        </w:rPr>
                        <w:t xml:space="preserve"> – e-mail: </w:t>
                      </w:r>
                      <w:hyperlink r:id="rId17" w:history="1">
                        <w:r w:rsidRPr="00E254A7">
                          <w:rPr>
                            <w:rStyle w:val="Collegamentoipertestuale"/>
                            <w:color w:val="FFFFFF"/>
                            <w:sz w:val="12"/>
                            <w:szCs w:val="12"/>
                          </w:rPr>
                          <w:t>info@odcec.napoli.it</w:t>
                        </w:r>
                      </w:hyperlink>
                      <w:r w:rsidRPr="00E254A7">
                        <w:rPr>
                          <w:color w:val="FFFFFF"/>
                          <w:sz w:val="12"/>
                          <w:szCs w:val="12"/>
                        </w:rPr>
                        <w:t xml:space="preserve"> – PEC </w:t>
                      </w:r>
                      <w:hyperlink r:id="rId18" w:history="1">
                        <w:r w:rsidRPr="00E254A7">
                          <w:rPr>
                            <w:rStyle w:val="Collegamentoipertestuale"/>
                            <w:color w:val="FFFFFF"/>
                            <w:sz w:val="12"/>
                            <w:szCs w:val="12"/>
                          </w:rPr>
                          <w:t>segreteria@odcecnapoli.it</w:t>
                        </w:r>
                      </w:hyperlink>
                      <w:r w:rsidRPr="00E254A7">
                        <w:rPr>
                          <w:color w:val="FFFFFF"/>
                          <w:sz w:val="12"/>
                          <w:szCs w:val="12"/>
                        </w:rPr>
                        <w:t xml:space="preserve"> </w:t>
                      </w:r>
                      <w:r w:rsidR="00DB1D1D">
                        <w:rPr>
                          <w:color w:val="FFFFFF"/>
                          <w:sz w:val="12"/>
                          <w:szCs w:val="12"/>
                        </w:rPr>
                        <w:t xml:space="preserve">- </w:t>
                      </w:r>
                      <w:r w:rsidRPr="00E254A7">
                        <w:rPr>
                          <w:color w:val="FFFFFF"/>
                          <w:sz w:val="12"/>
                          <w:szCs w:val="12"/>
                        </w:rPr>
                        <w:t>Codice fiscale - P. Iva 05936561215</w:t>
                      </w:r>
                    </w:p>
                    <w:p w14:paraId="7D85F624" w14:textId="77777777" w:rsidR="00EB434B" w:rsidRDefault="00EB434B"/>
                  </w:txbxContent>
                </v:textbox>
                <w10:wrap anchory="page"/>
              </v:rect>
            </w:pict>
          </mc:Fallback>
        </mc:AlternateContent>
      </w:r>
      <w:bookmarkEnd w:id="1"/>
      <w:bookmarkEnd w:id="2"/>
      <w:r w:rsidR="0077452B">
        <w:rPr>
          <w:noProof/>
        </w:rPr>
        <w:t xml:space="preserve">  </w:t>
      </w:r>
      <w:r w:rsidR="0077452B">
        <w:t xml:space="preserve">       </w:t>
      </w:r>
      <w:r w:rsidR="00CB0C7E">
        <w:rPr>
          <w:noProof/>
        </w:rPr>
        <w:t xml:space="preserve">  </w:t>
      </w:r>
      <w:r w:rsidR="00CB0C7E">
        <w:t xml:space="preserve">       </w:t>
      </w:r>
      <w:r w:rsidR="00CB0C7E" w:rsidRPr="006B7F8C">
        <w:rPr>
          <w:noProof/>
        </w:rPr>
        <w:drawing>
          <wp:inline distT="0" distB="0" distL="0" distR="0" wp14:anchorId="24ABA59A" wp14:editId="6CE2D89C">
            <wp:extent cx="1304925" cy="371475"/>
            <wp:effectExtent l="0" t="0" r="9525" b="9525"/>
            <wp:docPr id="58541120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C7E">
        <w:rPr>
          <w:noProof/>
        </w:rPr>
        <w:t xml:space="preserve">  </w:t>
      </w:r>
      <w:r w:rsidR="00CB0C7E">
        <w:t xml:space="preserve">  </w:t>
      </w:r>
      <w:r w:rsidR="00CB0C7E" w:rsidRPr="006B7F8C">
        <w:rPr>
          <w:noProof/>
        </w:rPr>
        <w:drawing>
          <wp:inline distT="0" distB="0" distL="0" distR="0" wp14:anchorId="67FCD019" wp14:editId="0352DD6F">
            <wp:extent cx="2200275" cy="314325"/>
            <wp:effectExtent l="0" t="0" r="9525" b="9525"/>
            <wp:docPr id="175638230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C7E">
        <w:t xml:space="preserve">    </w:t>
      </w:r>
      <w:r w:rsidR="00CB0C7E" w:rsidRPr="006B7F8C">
        <w:rPr>
          <w:noProof/>
        </w:rPr>
        <w:drawing>
          <wp:inline distT="0" distB="0" distL="0" distR="0" wp14:anchorId="68C83009" wp14:editId="1D6D4092">
            <wp:extent cx="485775" cy="438150"/>
            <wp:effectExtent l="0" t="0" r="9525" b="0"/>
            <wp:docPr id="25108653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C7E">
        <w:rPr>
          <w:noProof/>
        </w:rPr>
        <w:t xml:space="preserve">  </w:t>
      </w:r>
      <w:r w:rsidR="00CB0C7E">
        <w:t xml:space="preserve"> </w:t>
      </w:r>
      <w:r w:rsidR="00CB0C7E">
        <w:fldChar w:fldCharType="begin"/>
      </w:r>
      <w:r w:rsidR="00CB0C7E">
        <w:instrText xml:space="preserve"> INCLUDEPICTURE  "https://partner24ore.ilsole24ore.com/wp-content/uploads/2022/06/PSB-2022-23_BLACK.png" \* MERGEFORMATINET </w:instrText>
      </w:r>
      <w:r w:rsidR="00CB0C7E">
        <w:fldChar w:fldCharType="separate"/>
      </w:r>
      <w:r w:rsidR="00DF105C">
        <w:fldChar w:fldCharType="begin"/>
      </w:r>
      <w:r w:rsidR="00DF105C">
        <w:instrText xml:space="preserve"> INCLUDEPICTURE  "https://partner24ore.ilsole24ore.com/wp-content/uploads/2022/06/PSB-2022-23_BLACK.png" \* MERGEFORMATINET </w:instrText>
      </w:r>
      <w:r w:rsidR="00DF105C">
        <w:fldChar w:fldCharType="separate"/>
      </w:r>
      <w:r w:rsidR="00507BF6">
        <w:fldChar w:fldCharType="begin"/>
      </w:r>
      <w:r w:rsidR="00507BF6">
        <w:instrText xml:space="preserve"> INCLUDEPICTURE  "https://partner24ore.ilsole24ore.com/wp-content/uploads/2022/06/PSB-2022-23_BLACK.png" \* MERGEFORMATINET </w:instrText>
      </w:r>
      <w:r w:rsidR="00507BF6">
        <w:fldChar w:fldCharType="separate"/>
      </w:r>
      <w:r w:rsidR="001C5ECE">
        <w:fldChar w:fldCharType="begin"/>
      </w:r>
      <w:r w:rsidR="001C5ECE">
        <w:instrText xml:space="preserve"> </w:instrText>
      </w:r>
      <w:r w:rsidR="001C5ECE">
        <w:instrText>INCLUDEPICTURE  "https://partner24ore.ilsole24ore.com/wp-content/uploads/2022/06/PSB-2022-23_BLACK.png" \* MERGEFORMATINET</w:instrText>
      </w:r>
      <w:r w:rsidR="001C5ECE">
        <w:instrText xml:space="preserve"> </w:instrText>
      </w:r>
      <w:r w:rsidR="001C5ECE">
        <w:fldChar w:fldCharType="separate"/>
      </w:r>
      <w:r w:rsidR="001C5ECE">
        <w:pict w14:anchorId="62E7C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P.S.B. SRL - Partner24ore" style="width:108pt;height:32.25pt" o:allowoverlap="f">
            <v:imagedata r:id="rId22" r:href="rId23" croptop="7775f" cropbottom="8886f"/>
          </v:shape>
        </w:pict>
      </w:r>
      <w:r w:rsidR="001C5ECE">
        <w:fldChar w:fldCharType="end"/>
      </w:r>
      <w:r w:rsidR="00507BF6">
        <w:fldChar w:fldCharType="end"/>
      </w:r>
      <w:r w:rsidR="00DF105C">
        <w:fldChar w:fldCharType="end"/>
      </w:r>
      <w:r w:rsidR="00CB0C7E">
        <w:fldChar w:fldCharType="end"/>
      </w:r>
      <w:r w:rsidR="0077452B">
        <w:t xml:space="preserve">     </w:t>
      </w:r>
    </w:p>
    <w:p w14:paraId="4C219877" w14:textId="22243BE8" w:rsidR="00EB434B" w:rsidRPr="00A967CD" w:rsidRDefault="0018094F" w:rsidP="00A967CD">
      <w:pPr>
        <w:jc w:val="center"/>
      </w:pPr>
      <w:r>
        <w:t xml:space="preserve">        </w:t>
      </w:r>
    </w:p>
    <w:sectPr w:rsidR="00EB434B" w:rsidRPr="00A967CD" w:rsidSect="006108B4">
      <w:type w:val="continuous"/>
      <w:pgSz w:w="11907" w:h="16840" w:code="9"/>
      <w:pgMar w:top="0" w:right="27" w:bottom="80" w:left="0" w:header="0" w:footer="198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713D0" w14:textId="77777777" w:rsidR="006108B4" w:rsidRDefault="006108B4" w:rsidP="00CF3BE5">
      <w:r>
        <w:separator/>
      </w:r>
    </w:p>
  </w:endnote>
  <w:endnote w:type="continuationSeparator" w:id="0">
    <w:p w14:paraId="099614D5" w14:textId="77777777" w:rsidR="006108B4" w:rsidRDefault="006108B4" w:rsidP="00CF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face PS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MIMC K+ Bodon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F1589" w14:textId="77777777" w:rsidR="006108B4" w:rsidRDefault="006108B4" w:rsidP="00CF3BE5">
      <w:r>
        <w:separator/>
      </w:r>
    </w:p>
  </w:footnote>
  <w:footnote w:type="continuationSeparator" w:id="0">
    <w:p w14:paraId="7C289307" w14:textId="77777777" w:rsidR="006108B4" w:rsidRDefault="006108B4" w:rsidP="00CF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0048"/>
    <w:multiLevelType w:val="hybridMultilevel"/>
    <w:tmpl w:val="04C40EBA"/>
    <w:lvl w:ilvl="0" w:tplc="CB3AE42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A7120F9"/>
    <w:multiLevelType w:val="hybridMultilevel"/>
    <w:tmpl w:val="2DD47518"/>
    <w:lvl w:ilvl="0" w:tplc="CB3AE422">
      <w:start w:val="1"/>
      <w:numFmt w:val="bullet"/>
      <w:lvlText w:val="-"/>
      <w:lvlJc w:val="left"/>
      <w:pPr>
        <w:tabs>
          <w:tab w:val="num" w:pos="479"/>
        </w:tabs>
        <w:ind w:left="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abstractNum w:abstractNumId="2" w15:restartNumberingAfterBreak="0">
    <w:nsid w:val="276C04D5"/>
    <w:multiLevelType w:val="multilevel"/>
    <w:tmpl w:val="64241406"/>
    <w:lvl w:ilvl="0"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60D47AF7"/>
    <w:multiLevelType w:val="hybridMultilevel"/>
    <w:tmpl w:val="2BD04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13B51"/>
    <w:multiLevelType w:val="hybridMultilevel"/>
    <w:tmpl w:val="B1CC81EE"/>
    <w:lvl w:ilvl="0" w:tplc="132246AC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7B5C3C40"/>
    <w:multiLevelType w:val="hybridMultilevel"/>
    <w:tmpl w:val="F976B46E"/>
    <w:lvl w:ilvl="0" w:tplc="97369C86">
      <w:start w:val="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10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2F00E7"/>
    <w:multiLevelType w:val="hybridMultilevel"/>
    <w:tmpl w:val="64241406"/>
    <w:lvl w:ilvl="0" w:tplc="2D3486A8"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 w16cid:durableId="373774124">
    <w:abstractNumId w:val="5"/>
  </w:num>
  <w:num w:numId="2" w16cid:durableId="1729693810">
    <w:abstractNumId w:val="4"/>
  </w:num>
  <w:num w:numId="3" w16cid:durableId="346182010">
    <w:abstractNumId w:val="6"/>
  </w:num>
  <w:num w:numId="4" w16cid:durableId="1324429047">
    <w:abstractNumId w:val="2"/>
  </w:num>
  <w:num w:numId="5" w16cid:durableId="59599021">
    <w:abstractNumId w:val="1"/>
  </w:num>
  <w:num w:numId="6" w16cid:durableId="1330869948">
    <w:abstractNumId w:val="0"/>
  </w:num>
  <w:num w:numId="7" w16cid:durableId="1838616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2F"/>
    <w:rsid w:val="00002A15"/>
    <w:rsid w:val="00005C28"/>
    <w:rsid w:val="00012E16"/>
    <w:rsid w:val="00014957"/>
    <w:rsid w:val="00015E59"/>
    <w:rsid w:val="00025C94"/>
    <w:rsid w:val="00042089"/>
    <w:rsid w:val="000502E9"/>
    <w:rsid w:val="0005748E"/>
    <w:rsid w:val="00067C49"/>
    <w:rsid w:val="00067C59"/>
    <w:rsid w:val="000733C7"/>
    <w:rsid w:val="000751EC"/>
    <w:rsid w:val="000859C9"/>
    <w:rsid w:val="00087203"/>
    <w:rsid w:val="000A04C9"/>
    <w:rsid w:val="000A3F4C"/>
    <w:rsid w:val="000A5A31"/>
    <w:rsid w:val="000A6BF6"/>
    <w:rsid w:val="000A73C3"/>
    <w:rsid w:val="000B2553"/>
    <w:rsid w:val="000B6E4F"/>
    <w:rsid w:val="000C17F3"/>
    <w:rsid w:val="000D3EF3"/>
    <w:rsid w:val="000D602A"/>
    <w:rsid w:val="000D6103"/>
    <w:rsid w:val="000F3748"/>
    <w:rsid w:val="00112A8A"/>
    <w:rsid w:val="00113073"/>
    <w:rsid w:val="0011600A"/>
    <w:rsid w:val="0011740E"/>
    <w:rsid w:val="00123711"/>
    <w:rsid w:val="00123E90"/>
    <w:rsid w:val="001244F2"/>
    <w:rsid w:val="00126FE1"/>
    <w:rsid w:val="00141CB9"/>
    <w:rsid w:val="00143ED9"/>
    <w:rsid w:val="0014559B"/>
    <w:rsid w:val="00155857"/>
    <w:rsid w:val="001569E2"/>
    <w:rsid w:val="00160848"/>
    <w:rsid w:val="00165622"/>
    <w:rsid w:val="00165FFC"/>
    <w:rsid w:val="00166D0F"/>
    <w:rsid w:val="00170CD3"/>
    <w:rsid w:val="00174424"/>
    <w:rsid w:val="001748B0"/>
    <w:rsid w:val="0018094F"/>
    <w:rsid w:val="00183AB3"/>
    <w:rsid w:val="001A1307"/>
    <w:rsid w:val="001A5E0D"/>
    <w:rsid w:val="001B0675"/>
    <w:rsid w:val="001C0910"/>
    <w:rsid w:val="001C5ECE"/>
    <w:rsid w:val="001F3C9F"/>
    <w:rsid w:val="00210429"/>
    <w:rsid w:val="002136F0"/>
    <w:rsid w:val="00215A34"/>
    <w:rsid w:val="00223413"/>
    <w:rsid w:val="00232541"/>
    <w:rsid w:val="00233604"/>
    <w:rsid w:val="00234B91"/>
    <w:rsid w:val="00240F96"/>
    <w:rsid w:val="00255D17"/>
    <w:rsid w:val="002576DB"/>
    <w:rsid w:val="002611AE"/>
    <w:rsid w:val="002622D4"/>
    <w:rsid w:val="0026588C"/>
    <w:rsid w:val="00267384"/>
    <w:rsid w:val="00274F1F"/>
    <w:rsid w:val="00276919"/>
    <w:rsid w:val="0028169D"/>
    <w:rsid w:val="00286176"/>
    <w:rsid w:val="00290760"/>
    <w:rsid w:val="002A0DA6"/>
    <w:rsid w:val="002A26DC"/>
    <w:rsid w:val="002B11E4"/>
    <w:rsid w:val="002B6690"/>
    <w:rsid w:val="002B6D1C"/>
    <w:rsid w:val="002C5E73"/>
    <w:rsid w:val="002C6346"/>
    <w:rsid w:val="002C6CC2"/>
    <w:rsid w:val="002C71B6"/>
    <w:rsid w:val="002E0AF2"/>
    <w:rsid w:val="002E310C"/>
    <w:rsid w:val="002F4C71"/>
    <w:rsid w:val="002F72FF"/>
    <w:rsid w:val="00302FFF"/>
    <w:rsid w:val="00315408"/>
    <w:rsid w:val="00316ABC"/>
    <w:rsid w:val="00322660"/>
    <w:rsid w:val="00326F44"/>
    <w:rsid w:val="00330904"/>
    <w:rsid w:val="00330CF7"/>
    <w:rsid w:val="00332B60"/>
    <w:rsid w:val="00345BE0"/>
    <w:rsid w:val="00346FC8"/>
    <w:rsid w:val="00354F91"/>
    <w:rsid w:val="00355D3C"/>
    <w:rsid w:val="003808C1"/>
    <w:rsid w:val="003810B4"/>
    <w:rsid w:val="00382B67"/>
    <w:rsid w:val="00382F61"/>
    <w:rsid w:val="00392596"/>
    <w:rsid w:val="003A302A"/>
    <w:rsid w:val="003A4ACC"/>
    <w:rsid w:val="003B6BE0"/>
    <w:rsid w:val="003C07FD"/>
    <w:rsid w:val="003C5293"/>
    <w:rsid w:val="003E1D19"/>
    <w:rsid w:val="003F47E9"/>
    <w:rsid w:val="003F777F"/>
    <w:rsid w:val="00404978"/>
    <w:rsid w:val="004124D6"/>
    <w:rsid w:val="004155FB"/>
    <w:rsid w:val="004215C5"/>
    <w:rsid w:val="0042374D"/>
    <w:rsid w:val="00424959"/>
    <w:rsid w:val="004264C3"/>
    <w:rsid w:val="0043623D"/>
    <w:rsid w:val="00436A78"/>
    <w:rsid w:val="004420DD"/>
    <w:rsid w:val="004454B7"/>
    <w:rsid w:val="00456CFE"/>
    <w:rsid w:val="00471421"/>
    <w:rsid w:val="00471D88"/>
    <w:rsid w:val="00473A58"/>
    <w:rsid w:val="00482665"/>
    <w:rsid w:val="00482C1F"/>
    <w:rsid w:val="004878F3"/>
    <w:rsid w:val="004913F9"/>
    <w:rsid w:val="0049393D"/>
    <w:rsid w:val="00496B3A"/>
    <w:rsid w:val="004C55DC"/>
    <w:rsid w:val="00500B67"/>
    <w:rsid w:val="0050234A"/>
    <w:rsid w:val="0050755C"/>
    <w:rsid w:val="00507BF6"/>
    <w:rsid w:val="00511846"/>
    <w:rsid w:val="0051562C"/>
    <w:rsid w:val="00527E49"/>
    <w:rsid w:val="00546599"/>
    <w:rsid w:val="00554584"/>
    <w:rsid w:val="00557498"/>
    <w:rsid w:val="0056189E"/>
    <w:rsid w:val="00563F89"/>
    <w:rsid w:val="005644BA"/>
    <w:rsid w:val="00564F24"/>
    <w:rsid w:val="00567CA0"/>
    <w:rsid w:val="00572983"/>
    <w:rsid w:val="0057648B"/>
    <w:rsid w:val="005802EF"/>
    <w:rsid w:val="00582549"/>
    <w:rsid w:val="00584465"/>
    <w:rsid w:val="005854B2"/>
    <w:rsid w:val="00593C82"/>
    <w:rsid w:val="005A3351"/>
    <w:rsid w:val="005A6F5C"/>
    <w:rsid w:val="005B4FBC"/>
    <w:rsid w:val="005B5073"/>
    <w:rsid w:val="005C17AF"/>
    <w:rsid w:val="005C1B53"/>
    <w:rsid w:val="005D15F2"/>
    <w:rsid w:val="005D1C12"/>
    <w:rsid w:val="005D317E"/>
    <w:rsid w:val="005D636E"/>
    <w:rsid w:val="005E2680"/>
    <w:rsid w:val="005E2839"/>
    <w:rsid w:val="005E290C"/>
    <w:rsid w:val="005E47AF"/>
    <w:rsid w:val="005F0763"/>
    <w:rsid w:val="005F26B2"/>
    <w:rsid w:val="005F5F7C"/>
    <w:rsid w:val="0060029D"/>
    <w:rsid w:val="00604E5E"/>
    <w:rsid w:val="0060596C"/>
    <w:rsid w:val="006108B4"/>
    <w:rsid w:val="00610D92"/>
    <w:rsid w:val="00610ECF"/>
    <w:rsid w:val="00613BFD"/>
    <w:rsid w:val="006159AF"/>
    <w:rsid w:val="006207BF"/>
    <w:rsid w:val="006348C2"/>
    <w:rsid w:val="00641C69"/>
    <w:rsid w:val="00642C2E"/>
    <w:rsid w:val="00645766"/>
    <w:rsid w:val="00647BA4"/>
    <w:rsid w:val="00650D57"/>
    <w:rsid w:val="006606A5"/>
    <w:rsid w:val="00664E1F"/>
    <w:rsid w:val="00665510"/>
    <w:rsid w:val="006656DE"/>
    <w:rsid w:val="0066629B"/>
    <w:rsid w:val="00677C48"/>
    <w:rsid w:val="0068744A"/>
    <w:rsid w:val="00696A60"/>
    <w:rsid w:val="006B04DD"/>
    <w:rsid w:val="006B6B9F"/>
    <w:rsid w:val="006C4470"/>
    <w:rsid w:val="006E2C85"/>
    <w:rsid w:val="006E3B82"/>
    <w:rsid w:val="006E4CE6"/>
    <w:rsid w:val="006E5FC6"/>
    <w:rsid w:val="006F3F19"/>
    <w:rsid w:val="006F5CEB"/>
    <w:rsid w:val="00721727"/>
    <w:rsid w:val="007303E7"/>
    <w:rsid w:val="00736437"/>
    <w:rsid w:val="00743888"/>
    <w:rsid w:val="0074559A"/>
    <w:rsid w:val="0074575D"/>
    <w:rsid w:val="00745BF6"/>
    <w:rsid w:val="0075602B"/>
    <w:rsid w:val="007631E4"/>
    <w:rsid w:val="007652C4"/>
    <w:rsid w:val="0077452B"/>
    <w:rsid w:val="00782415"/>
    <w:rsid w:val="00792CEF"/>
    <w:rsid w:val="007B0A41"/>
    <w:rsid w:val="007B42D9"/>
    <w:rsid w:val="007B4F67"/>
    <w:rsid w:val="007C0D4F"/>
    <w:rsid w:val="007C0FEC"/>
    <w:rsid w:val="007C4870"/>
    <w:rsid w:val="007C6BD1"/>
    <w:rsid w:val="007C70D3"/>
    <w:rsid w:val="007C7FAC"/>
    <w:rsid w:val="007D79A4"/>
    <w:rsid w:val="007E141E"/>
    <w:rsid w:val="007E17CE"/>
    <w:rsid w:val="007E2055"/>
    <w:rsid w:val="00810DF5"/>
    <w:rsid w:val="00814ADC"/>
    <w:rsid w:val="00816710"/>
    <w:rsid w:val="00831FA7"/>
    <w:rsid w:val="008377E9"/>
    <w:rsid w:val="008378F7"/>
    <w:rsid w:val="0085439B"/>
    <w:rsid w:val="00863187"/>
    <w:rsid w:val="00870684"/>
    <w:rsid w:val="00877F57"/>
    <w:rsid w:val="00880D37"/>
    <w:rsid w:val="0088201E"/>
    <w:rsid w:val="00882241"/>
    <w:rsid w:val="00895100"/>
    <w:rsid w:val="008A1752"/>
    <w:rsid w:val="008B2912"/>
    <w:rsid w:val="008B6BFF"/>
    <w:rsid w:val="008C66F8"/>
    <w:rsid w:val="008C7270"/>
    <w:rsid w:val="008E21C5"/>
    <w:rsid w:val="008E43C2"/>
    <w:rsid w:val="008E6423"/>
    <w:rsid w:val="008E73C8"/>
    <w:rsid w:val="008F1DE8"/>
    <w:rsid w:val="008F20D9"/>
    <w:rsid w:val="008F64DC"/>
    <w:rsid w:val="009063AA"/>
    <w:rsid w:val="009246E8"/>
    <w:rsid w:val="009329A8"/>
    <w:rsid w:val="00933A79"/>
    <w:rsid w:val="00944952"/>
    <w:rsid w:val="00946A1D"/>
    <w:rsid w:val="00951999"/>
    <w:rsid w:val="009548C3"/>
    <w:rsid w:val="00954B73"/>
    <w:rsid w:val="00961408"/>
    <w:rsid w:val="00963411"/>
    <w:rsid w:val="00982A69"/>
    <w:rsid w:val="00992F0B"/>
    <w:rsid w:val="009A71E6"/>
    <w:rsid w:val="009B0D2F"/>
    <w:rsid w:val="009B3BE2"/>
    <w:rsid w:val="009C1A1B"/>
    <w:rsid w:val="009D5C66"/>
    <w:rsid w:val="009E1526"/>
    <w:rsid w:val="009F545C"/>
    <w:rsid w:val="00A02F7A"/>
    <w:rsid w:val="00A0600C"/>
    <w:rsid w:val="00A07D4C"/>
    <w:rsid w:val="00A16D93"/>
    <w:rsid w:val="00A20F70"/>
    <w:rsid w:val="00A2560D"/>
    <w:rsid w:val="00A274F1"/>
    <w:rsid w:val="00A31163"/>
    <w:rsid w:val="00A34AD1"/>
    <w:rsid w:val="00A43FE0"/>
    <w:rsid w:val="00A470F1"/>
    <w:rsid w:val="00A52122"/>
    <w:rsid w:val="00A545CA"/>
    <w:rsid w:val="00A54F41"/>
    <w:rsid w:val="00A551ED"/>
    <w:rsid w:val="00A67C48"/>
    <w:rsid w:val="00A71383"/>
    <w:rsid w:val="00A73E2F"/>
    <w:rsid w:val="00A807A9"/>
    <w:rsid w:val="00A81E4F"/>
    <w:rsid w:val="00A849FA"/>
    <w:rsid w:val="00A8627E"/>
    <w:rsid w:val="00A920CB"/>
    <w:rsid w:val="00A967CD"/>
    <w:rsid w:val="00AC05F8"/>
    <w:rsid w:val="00AC092B"/>
    <w:rsid w:val="00AC11B1"/>
    <w:rsid w:val="00AC733F"/>
    <w:rsid w:val="00AD376C"/>
    <w:rsid w:val="00AE5CFC"/>
    <w:rsid w:val="00AE7A87"/>
    <w:rsid w:val="00B12055"/>
    <w:rsid w:val="00B134B6"/>
    <w:rsid w:val="00B20FF8"/>
    <w:rsid w:val="00B267BD"/>
    <w:rsid w:val="00B27794"/>
    <w:rsid w:val="00B27E09"/>
    <w:rsid w:val="00B47141"/>
    <w:rsid w:val="00B60BC5"/>
    <w:rsid w:val="00B624F8"/>
    <w:rsid w:val="00B641AF"/>
    <w:rsid w:val="00B65908"/>
    <w:rsid w:val="00B7016A"/>
    <w:rsid w:val="00B7157E"/>
    <w:rsid w:val="00B722E2"/>
    <w:rsid w:val="00B74BBC"/>
    <w:rsid w:val="00B77970"/>
    <w:rsid w:val="00BA75AA"/>
    <w:rsid w:val="00BC0B32"/>
    <w:rsid w:val="00BC35B2"/>
    <w:rsid w:val="00BD3F65"/>
    <w:rsid w:val="00BE72A7"/>
    <w:rsid w:val="00C03708"/>
    <w:rsid w:val="00C0798F"/>
    <w:rsid w:val="00C10540"/>
    <w:rsid w:val="00C20A39"/>
    <w:rsid w:val="00C253BC"/>
    <w:rsid w:val="00C269B4"/>
    <w:rsid w:val="00C302F5"/>
    <w:rsid w:val="00C320A8"/>
    <w:rsid w:val="00C34221"/>
    <w:rsid w:val="00C547D5"/>
    <w:rsid w:val="00C65F98"/>
    <w:rsid w:val="00C71A91"/>
    <w:rsid w:val="00C76EEB"/>
    <w:rsid w:val="00C80640"/>
    <w:rsid w:val="00C822A7"/>
    <w:rsid w:val="00C84021"/>
    <w:rsid w:val="00C86DF5"/>
    <w:rsid w:val="00C87C86"/>
    <w:rsid w:val="00C90191"/>
    <w:rsid w:val="00CA7255"/>
    <w:rsid w:val="00CB0C7E"/>
    <w:rsid w:val="00CB1DDB"/>
    <w:rsid w:val="00CB50DD"/>
    <w:rsid w:val="00CB6334"/>
    <w:rsid w:val="00CB6824"/>
    <w:rsid w:val="00CB6AC0"/>
    <w:rsid w:val="00CC0263"/>
    <w:rsid w:val="00CC0CEB"/>
    <w:rsid w:val="00CC16F6"/>
    <w:rsid w:val="00CC4106"/>
    <w:rsid w:val="00CC57C1"/>
    <w:rsid w:val="00CD739D"/>
    <w:rsid w:val="00CD79DF"/>
    <w:rsid w:val="00CE54F4"/>
    <w:rsid w:val="00CE5D1F"/>
    <w:rsid w:val="00CE6B77"/>
    <w:rsid w:val="00CF3BE5"/>
    <w:rsid w:val="00D002EB"/>
    <w:rsid w:val="00D11FFC"/>
    <w:rsid w:val="00D1410F"/>
    <w:rsid w:val="00D21764"/>
    <w:rsid w:val="00D27D79"/>
    <w:rsid w:val="00D27DA2"/>
    <w:rsid w:val="00D32317"/>
    <w:rsid w:val="00D37E9D"/>
    <w:rsid w:val="00D43EDA"/>
    <w:rsid w:val="00D53A36"/>
    <w:rsid w:val="00D57CB4"/>
    <w:rsid w:val="00D632CE"/>
    <w:rsid w:val="00D6353E"/>
    <w:rsid w:val="00D64126"/>
    <w:rsid w:val="00D71BD6"/>
    <w:rsid w:val="00D73696"/>
    <w:rsid w:val="00D7513D"/>
    <w:rsid w:val="00D75166"/>
    <w:rsid w:val="00D75259"/>
    <w:rsid w:val="00D81517"/>
    <w:rsid w:val="00D85523"/>
    <w:rsid w:val="00D879F7"/>
    <w:rsid w:val="00D93856"/>
    <w:rsid w:val="00D94629"/>
    <w:rsid w:val="00DA2A15"/>
    <w:rsid w:val="00DB1D1D"/>
    <w:rsid w:val="00DC3D87"/>
    <w:rsid w:val="00DC6881"/>
    <w:rsid w:val="00DC70A4"/>
    <w:rsid w:val="00DD330A"/>
    <w:rsid w:val="00DE69EA"/>
    <w:rsid w:val="00DE7A63"/>
    <w:rsid w:val="00DF105C"/>
    <w:rsid w:val="00DF1E89"/>
    <w:rsid w:val="00E01CBC"/>
    <w:rsid w:val="00E15BE2"/>
    <w:rsid w:val="00E16E5C"/>
    <w:rsid w:val="00E254A7"/>
    <w:rsid w:val="00E25D35"/>
    <w:rsid w:val="00E3000C"/>
    <w:rsid w:val="00E366EC"/>
    <w:rsid w:val="00E41165"/>
    <w:rsid w:val="00E45E38"/>
    <w:rsid w:val="00E52DF7"/>
    <w:rsid w:val="00E56B81"/>
    <w:rsid w:val="00E779AE"/>
    <w:rsid w:val="00E8072C"/>
    <w:rsid w:val="00E847CF"/>
    <w:rsid w:val="00E87F0A"/>
    <w:rsid w:val="00EA56AD"/>
    <w:rsid w:val="00EA5CB8"/>
    <w:rsid w:val="00EB1F5E"/>
    <w:rsid w:val="00EB2A9B"/>
    <w:rsid w:val="00EB434B"/>
    <w:rsid w:val="00EB74DE"/>
    <w:rsid w:val="00EC0E26"/>
    <w:rsid w:val="00EC688C"/>
    <w:rsid w:val="00ED0B94"/>
    <w:rsid w:val="00ED2921"/>
    <w:rsid w:val="00ED3583"/>
    <w:rsid w:val="00ED6699"/>
    <w:rsid w:val="00EE2048"/>
    <w:rsid w:val="00EF1CEA"/>
    <w:rsid w:val="00EF3AF7"/>
    <w:rsid w:val="00EF4C18"/>
    <w:rsid w:val="00F02A78"/>
    <w:rsid w:val="00F04C9F"/>
    <w:rsid w:val="00F06676"/>
    <w:rsid w:val="00F16340"/>
    <w:rsid w:val="00F1672A"/>
    <w:rsid w:val="00F16E93"/>
    <w:rsid w:val="00F17F0D"/>
    <w:rsid w:val="00F23841"/>
    <w:rsid w:val="00F23C26"/>
    <w:rsid w:val="00F25976"/>
    <w:rsid w:val="00F36939"/>
    <w:rsid w:val="00F6175A"/>
    <w:rsid w:val="00F635E4"/>
    <w:rsid w:val="00F70553"/>
    <w:rsid w:val="00F7563A"/>
    <w:rsid w:val="00F841AC"/>
    <w:rsid w:val="00F876A7"/>
    <w:rsid w:val="00F93861"/>
    <w:rsid w:val="00FB33C0"/>
    <w:rsid w:val="00FC3769"/>
    <w:rsid w:val="00FC704D"/>
    <w:rsid w:val="00FC7F5C"/>
    <w:rsid w:val="00FE2469"/>
    <w:rsid w:val="00FE43B9"/>
    <w:rsid w:val="00FE50E5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467D7DA"/>
  <w15:chartTrackingRefBased/>
  <w15:docId w15:val="{A3940C26-2D38-C44A-89A1-F40C9181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7648B"/>
    <w:rPr>
      <w:sz w:val="24"/>
      <w:szCs w:val="24"/>
    </w:rPr>
  </w:style>
  <w:style w:type="paragraph" w:styleId="Titolo6">
    <w:name w:val="heading 6"/>
    <w:basedOn w:val="Normale"/>
    <w:qFormat/>
    <w:rsid w:val="00A545CA"/>
    <w:pPr>
      <w:keepNext/>
      <w:jc w:val="both"/>
      <w:outlineLvl w:val="5"/>
    </w:pPr>
    <w:rPr>
      <w:rFonts w:ascii="Boldface PS" w:eastAsia="Arial Unicode MS" w:hAnsi="Boldface PS" w:cs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imby1">
    <w:name w:val="bimby 1"/>
    <w:basedOn w:val="Normale"/>
    <w:autoRedefine/>
    <w:rsid w:val="002E310C"/>
    <w:pPr>
      <w:tabs>
        <w:tab w:val="left" w:pos="6192"/>
        <w:tab w:val="left" w:pos="6227"/>
        <w:tab w:val="left" w:pos="6313"/>
        <w:tab w:val="left" w:pos="6606"/>
        <w:tab w:val="left" w:pos="8856"/>
      </w:tabs>
      <w:autoSpaceDE w:val="0"/>
      <w:autoSpaceDN w:val="0"/>
      <w:ind w:left="67"/>
      <w:jc w:val="center"/>
    </w:pPr>
    <w:rPr>
      <w:rFonts w:ascii="Freestyle Script" w:hAnsi="Freestyle Script"/>
      <w:b/>
      <w:sz w:val="52"/>
      <w:szCs w:val="22"/>
    </w:rPr>
  </w:style>
  <w:style w:type="table" w:styleId="Grigliatabella">
    <w:name w:val="Table Grid"/>
    <w:basedOn w:val="Tabellanormale"/>
    <w:rsid w:val="00A5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D3583"/>
    <w:rPr>
      <w:color w:val="0000FF"/>
      <w:u w:val="single"/>
    </w:rPr>
  </w:style>
  <w:style w:type="paragraph" w:styleId="Testofumetto">
    <w:name w:val="Balloon Text"/>
    <w:basedOn w:val="Normale"/>
    <w:semiHidden/>
    <w:rsid w:val="002B669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8B2912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styleId="Enfasigrassetto">
    <w:name w:val="Strong"/>
    <w:uiPriority w:val="22"/>
    <w:qFormat/>
    <w:rsid w:val="008B2912"/>
    <w:rPr>
      <w:b/>
      <w:bCs/>
    </w:rPr>
  </w:style>
  <w:style w:type="paragraph" w:customStyle="1" w:styleId="section1">
    <w:name w:val="section1"/>
    <w:basedOn w:val="Normale"/>
    <w:rsid w:val="008B2912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696A60"/>
    <w:pPr>
      <w:spacing w:after="120"/>
    </w:pPr>
  </w:style>
  <w:style w:type="paragraph" w:customStyle="1" w:styleId="NormaleWeb1">
    <w:name w:val="Normale (Web)1"/>
    <w:basedOn w:val="Normale"/>
    <w:rsid w:val="00B641AF"/>
    <w:pPr>
      <w:spacing w:after="120"/>
      <w:ind w:left="150"/>
      <w:jc w:val="both"/>
    </w:pPr>
  </w:style>
  <w:style w:type="paragraph" w:customStyle="1" w:styleId="Default">
    <w:name w:val="Default"/>
    <w:rsid w:val="00EB43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Normale"/>
    <w:next w:val="Normale"/>
    <w:rsid w:val="00C10540"/>
    <w:pPr>
      <w:widowControl w:val="0"/>
      <w:autoSpaceDE w:val="0"/>
      <w:autoSpaceDN w:val="0"/>
      <w:adjustRightInd w:val="0"/>
    </w:pPr>
    <w:rPr>
      <w:rFonts w:ascii="GMIMC K+ Bodoni" w:hAnsi="GMIMC K+ Bodoni" w:cs="GMIMC K+ Bodoni"/>
    </w:rPr>
  </w:style>
  <w:style w:type="paragraph" w:styleId="Corpotesto">
    <w:name w:val="Body Text"/>
    <w:basedOn w:val="Normale"/>
    <w:link w:val="CorpotestoCarattere"/>
    <w:rsid w:val="009B3BE2"/>
    <w:pPr>
      <w:jc w:val="center"/>
    </w:pPr>
    <w:rPr>
      <w:rFonts w:ascii="Calibri" w:hAnsi="Calibri"/>
      <w:b/>
      <w:color w:val="000080"/>
      <w:sz w:val="28"/>
      <w:szCs w:val="28"/>
      <w:lang w:val="x-none" w:eastAsia="x-none"/>
    </w:rPr>
  </w:style>
  <w:style w:type="character" w:customStyle="1" w:styleId="CorpotestoCarattere">
    <w:name w:val="Corpo testo Carattere"/>
    <w:link w:val="Corpotesto"/>
    <w:rsid w:val="009B3BE2"/>
    <w:rPr>
      <w:rFonts w:ascii="Calibri" w:hAnsi="Calibri" w:cs="Courier New"/>
      <w:b/>
      <w:color w:val="00008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60BC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Intestazione">
    <w:name w:val="header"/>
    <w:basedOn w:val="Normale"/>
    <w:link w:val="IntestazioneCarattere"/>
    <w:rsid w:val="00CF3B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3BE5"/>
    <w:rPr>
      <w:sz w:val="24"/>
      <w:szCs w:val="24"/>
    </w:rPr>
  </w:style>
  <w:style w:type="paragraph" w:styleId="Pidipagina">
    <w:name w:val="footer"/>
    <w:basedOn w:val="Normale"/>
    <w:link w:val="PidipaginaCarattere"/>
    <w:rsid w:val="00CF3B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3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439">
          <w:marLeft w:val="-426"/>
          <w:marRight w:val="5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238">
          <w:marLeft w:val="-426"/>
          <w:marRight w:val="5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dcec.napoli.it" TargetMode="External"/><Relationship Id="rId18" Type="http://schemas.openxmlformats.org/officeDocument/2006/relationships/hyperlink" Target="mailto:segreteria@odcecnapoli.i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info@odcec.napoli.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dcec.napoli.it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egreteria@odcecnapoli.it" TargetMode="External"/><Relationship Id="rId23" Type="http://schemas.openxmlformats.org/officeDocument/2006/relationships/image" Target="https://partner24ore.ilsole24ore.com/wp-content/uploads/2022/06/PSB-2022-23_BLACK.pn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nfo@odcec.napoli.it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Paolo Carrino</Company>
  <LinksUpToDate>false</LinksUpToDate>
  <CharactersWithSpaces>3713</CharactersWithSpaces>
  <SharedDoc>false</SharedDoc>
  <HLinks>
    <vt:vector size="18" baseType="variant">
      <vt:variant>
        <vt:i4>7733339</vt:i4>
      </vt:variant>
      <vt:variant>
        <vt:i4>6</vt:i4>
      </vt:variant>
      <vt:variant>
        <vt:i4>0</vt:i4>
      </vt:variant>
      <vt:variant>
        <vt:i4>5</vt:i4>
      </vt:variant>
      <vt:variant>
        <vt:lpwstr>mailto:segreteria@odcecnapoli.it</vt:lpwstr>
      </vt:variant>
      <vt:variant>
        <vt:lpwstr/>
      </vt:variant>
      <vt:variant>
        <vt:i4>786552</vt:i4>
      </vt:variant>
      <vt:variant>
        <vt:i4>3</vt:i4>
      </vt:variant>
      <vt:variant>
        <vt:i4>0</vt:i4>
      </vt:variant>
      <vt:variant>
        <vt:i4>5</vt:i4>
      </vt:variant>
      <vt:variant>
        <vt:lpwstr>mailto:info@odcec.napoli.it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http://www.odcec.napoli.it/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Paolo Carrino</dc:creator>
  <cp:keywords/>
  <dc:description/>
  <cp:lastModifiedBy>Marco Ferra | ACEN</cp:lastModifiedBy>
  <cp:revision>2</cp:revision>
  <cp:lastPrinted>2014-06-18T13:21:00Z</cp:lastPrinted>
  <dcterms:created xsi:type="dcterms:W3CDTF">2024-05-17T15:31:00Z</dcterms:created>
  <dcterms:modified xsi:type="dcterms:W3CDTF">2024-05-17T15:31:00Z</dcterms:modified>
</cp:coreProperties>
</file>